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19" w:rsidRDefault="008A55C5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728D">
        <w:rPr>
          <w:sz w:val="20"/>
          <w:szCs w:val="20"/>
        </w:rPr>
        <w:t>T</w:t>
      </w:r>
      <w:r w:rsidR="001B728D">
        <w:rPr>
          <w:sz w:val="18"/>
          <w:szCs w:val="18"/>
        </w:rPr>
        <w:t>ENTO PROJEKT JE SPOLUFINANCOVÁN EVROPSKÝM SOCIÁLNÍM FONDEM A STÁTNÍM ROZPOČTEM ČESKÉ REPUBLIKY</w:t>
      </w:r>
    </w:p>
    <w:p w:rsidR="00592819" w:rsidRDefault="00592819"/>
    <w:p w:rsidR="00592819" w:rsidRDefault="00592819"/>
    <w:p w:rsidR="00592819" w:rsidRDefault="00592819"/>
    <w:p w:rsidR="00592819" w:rsidRPr="00E300D2" w:rsidRDefault="00E300D2" w:rsidP="00E300D2">
      <w:pPr>
        <w:pStyle w:val="Bezmezer"/>
        <w:jc w:val="center"/>
        <w:rPr>
          <w:color w:val="000000" w:themeColor="text1"/>
          <w:sz w:val="44"/>
          <w:szCs w:val="44"/>
        </w:rPr>
      </w:pPr>
      <w:r w:rsidRPr="00E300D2">
        <w:rPr>
          <w:color w:val="000000" w:themeColor="text1"/>
          <w:sz w:val="44"/>
          <w:szCs w:val="44"/>
        </w:rPr>
        <w:t>M_3_12</w:t>
      </w:r>
    </w:p>
    <w:p w:rsidR="00592819" w:rsidRDefault="001B728D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592819" w:rsidRDefault="001B728D">
      <w:pPr>
        <w:jc w:val="center"/>
        <w:rPr>
          <w:rFonts w:ascii="Times New Roman" w:hAnsi="Times New Roman"/>
          <w:color w:val="00B050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="00E300D2">
        <w:rPr>
          <w:rFonts w:ascii="Times New Roman" w:hAnsi="Times New Roman"/>
          <w:sz w:val="44"/>
          <w:szCs w:val="44"/>
        </w:rPr>
        <w:t>Matematická indukce</w:t>
      </w: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sz w:val="44"/>
          <w:szCs w:val="44"/>
        </w:rPr>
      </w:pPr>
    </w:p>
    <w:p w:rsidR="00592819" w:rsidRDefault="00592819">
      <w:pPr>
        <w:rPr>
          <w:rFonts w:ascii="Times New Roman" w:hAnsi="Times New Roman"/>
          <w:sz w:val="28"/>
          <w:szCs w:val="28"/>
        </w:rPr>
      </w:pPr>
    </w:p>
    <w:p w:rsidR="001B728D" w:rsidRDefault="001B728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Zpracovala: </w:t>
      </w:r>
      <w:r w:rsidRPr="00E300D2">
        <w:rPr>
          <w:rFonts w:ascii="Times New Roman" w:hAnsi="Times New Roman"/>
          <w:color w:val="000000" w:themeColor="text1"/>
          <w:sz w:val="28"/>
          <w:szCs w:val="28"/>
        </w:rPr>
        <w:t>RNDr. Alena Šedivá</w:t>
      </w:r>
    </w:p>
    <w:p w:rsidR="00E300D2" w:rsidRDefault="00E300D2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300D2" w:rsidRDefault="00E300D2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300D2" w:rsidRDefault="00E300D2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300D2" w:rsidRDefault="00E300D2" w:rsidP="00E300D2">
      <w:r>
        <w:lastRenderedPageBreak/>
        <w:t>MATEMATICKÁ INDUKCE</w:t>
      </w:r>
    </w:p>
    <w:p w:rsidR="00E300D2" w:rsidRDefault="00E300D2" w:rsidP="00E300D2">
      <w:r>
        <w:t>Matematická indukce je druh důkazu, který používáme při dokazování vlastností přirozených čísel.</w:t>
      </w:r>
    </w:p>
    <w:p w:rsidR="00E300D2" w:rsidRDefault="00E300D2" w:rsidP="00E300D2">
      <w:r>
        <w:t>Příklad:</w:t>
      </w:r>
    </w:p>
    <w:p w:rsidR="00E300D2" w:rsidRDefault="00E300D2" w:rsidP="00E300D2">
      <w:pPr>
        <w:rPr>
          <w:b/>
          <w:bCs/>
        </w:rPr>
      </w:pPr>
      <w:r>
        <w:rPr>
          <w:b/>
          <w:bCs/>
        </w:rPr>
        <w:t xml:space="preserve">Dokažte matematickou indukcí, že pro všechna přirozená čísla </w:t>
      </w:r>
      <w:r>
        <w:rPr>
          <w:b/>
          <w:bCs/>
          <w:i/>
          <w:iCs/>
        </w:rPr>
        <w:t>n</w:t>
      </w:r>
      <w:r>
        <w:rPr>
          <w:b/>
          <w:bCs/>
        </w:rPr>
        <w:t xml:space="preserve"> platí:</w:t>
      </w:r>
    </w:p>
    <w:p w:rsidR="00E300D2" w:rsidRDefault="00E300D2" w:rsidP="00E300D2">
      <w:pPr>
        <w:rPr>
          <w:b/>
          <w:bCs/>
        </w:rPr>
      </w:pPr>
      <w:r>
        <w:rPr>
          <w:b/>
          <w:bCs/>
        </w:rPr>
        <w:t>2 + 4 + 6 + .........+2</w:t>
      </w:r>
      <w:r>
        <w:rPr>
          <w:b/>
          <w:bCs/>
          <w:i/>
          <w:iCs/>
        </w:rPr>
        <w:t>n</w:t>
      </w:r>
      <w:r>
        <w:rPr>
          <w:b/>
          <w:bCs/>
        </w:rPr>
        <w:t xml:space="preserve"> = </w:t>
      </w:r>
      <w:r>
        <w:rPr>
          <w:b/>
          <w:bCs/>
          <w:i/>
          <w:iCs/>
        </w:rPr>
        <w:t>n</w:t>
      </w:r>
      <w:r>
        <w:rPr>
          <w:b/>
          <w:bCs/>
        </w:rPr>
        <w:t>(</w:t>
      </w:r>
      <w:r>
        <w:rPr>
          <w:b/>
          <w:bCs/>
          <w:i/>
          <w:iCs/>
        </w:rPr>
        <w:t>n</w:t>
      </w:r>
      <w:r>
        <w:rPr>
          <w:b/>
          <w:bCs/>
        </w:rPr>
        <w:t xml:space="preserve"> + 1)</w:t>
      </w:r>
    </w:p>
    <w:p w:rsidR="00E300D2" w:rsidRDefault="00E300D2" w:rsidP="00E300D2">
      <w:r>
        <w:t>Znamená to, že když do tohoto vztahu dosadíme jakéko-li přirozené číslo, dostaneme pravdivý výrok o rovnosti čísel.</w:t>
      </w:r>
    </w:p>
    <w:p w:rsidR="00E300D2" w:rsidRDefault="00E300D2" w:rsidP="00E300D2">
      <w:r>
        <w:t>např.</w:t>
      </w:r>
    </w:p>
    <w:p w:rsidR="00E300D2" w:rsidRDefault="00E300D2" w:rsidP="00E300D2">
      <w:r>
        <w:rPr>
          <w:i/>
          <w:iCs/>
        </w:rPr>
        <w:t>n</w:t>
      </w:r>
      <w:r>
        <w:t xml:space="preserve"> = 1       2.1 = 1(1 + 1)                               </w:t>
      </w:r>
      <w:r>
        <w:tab/>
        <w:t xml:space="preserve">  L = 2</w:t>
      </w:r>
    </w:p>
    <w:p w:rsidR="00E300D2" w:rsidRPr="00CC69E3" w:rsidRDefault="00E300D2" w:rsidP="00E300D2">
      <w:r>
        <w:t xml:space="preserve">                                                                                P = 2                                    L = P    </w:t>
      </w:r>
    </w:p>
    <w:p w:rsidR="00E300D2" w:rsidRDefault="00E300D2" w:rsidP="00E300D2">
      <w:r>
        <w:t xml:space="preserve"> </w:t>
      </w:r>
      <w:r>
        <w:rPr>
          <w:i/>
          <w:iCs/>
        </w:rPr>
        <w:t>n</w:t>
      </w:r>
      <w:r>
        <w:t xml:space="preserve"> = 3      2 + 4 + 2.3 = 3(3 + 1)                            L = 12</w:t>
      </w:r>
    </w:p>
    <w:p w:rsidR="00E300D2" w:rsidRDefault="00E300D2" w:rsidP="00E300D2">
      <w:r>
        <w:t xml:space="preserve">                                                                                P = 12                                  L = P</w:t>
      </w:r>
    </w:p>
    <w:p w:rsidR="00E300D2" w:rsidRDefault="00E300D2" w:rsidP="00E300D2">
      <w:r>
        <w:rPr>
          <w:i/>
          <w:iCs/>
        </w:rPr>
        <w:t>n</w:t>
      </w:r>
      <w:r>
        <w:t xml:space="preserve"> = 5        2 + 4 + 6 + 8 + 2.5 = 5(5 + 1)              L = 30</w:t>
      </w:r>
    </w:p>
    <w:p w:rsidR="00E300D2" w:rsidRDefault="00E300D2" w:rsidP="00E300D2">
      <w:r>
        <w:t xml:space="preserve">                                                                                P = 30                                  L = P</w:t>
      </w:r>
    </w:p>
    <w:p w:rsidR="00E300D2" w:rsidRDefault="00E300D2" w:rsidP="00E300D2"/>
    <w:p w:rsidR="00E300D2" w:rsidRDefault="00E300D2" w:rsidP="00E300D2">
      <w:r>
        <w:t>Že tento vztah platí pro každé přirozené číslo dokážeme matematickou indukcí. Tento důkaz se skládá ze dvou kroků:</w:t>
      </w:r>
    </w:p>
    <w:p w:rsidR="00E300D2" w:rsidRDefault="00E300D2" w:rsidP="00E300D2">
      <w:pPr>
        <w:widowControl w:val="0"/>
        <w:numPr>
          <w:ilvl w:val="0"/>
          <w:numId w:val="1"/>
        </w:numPr>
        <w:spacing w:after="0" w:line="240" w:lineRule="auto"/>
      </w:pPr>
      <w:r>
        <w:t xml:space="preserve">Dokážeme, že daný vztah platí pro </w:t>
      </w:r>
      <w:r>
        <w:rPr>
          <w:i/>
          <w:iCs/>
        </w:rPr>
        <w:t xml:space="preserve">n = </w:t>
      </w:r>
      <w:r>
        <w:t>1.</w:t>
      </w:r>
    </w:p>
    <w:p w:rsidR="00E300D2" w:rsidRDefault="00E300D2" w:rsidP="00E300D2">
      <w:pPr>
        <w:widowControl w:val="0"/>
        <w:numPr>
          <w:ilvl w:val="0"/>
          <w:numId w:val="1"/>
        </w:numPr>
        <w:spacing w:after="0" w:line="240" w:lineRule="auto"/>
      </w:pPr>
      <w:r>
        <w:t>Předpokládáme, že daný vztah platí pro</w:t>
      </w:r>
      <w:r w:rsidR="00232D72">
        <w:t xml:space="preserve"> přirozené </w:t>
      </w:r>
      <w:r>
        <w:t xml:space="preserve"> číslo </w:t>
      </w:r>
      <w:r w:rsidRPr="00E300D2">
        <w:rPr>
          <w:i/>
          <w:iCs/>
        </w:rPr>
        <w:t xml:space="preserve">k </w:t>
      </w:r>
      <w:r>
        <w:t xml:space="preserve">a dokážeme, že jestliže vztah platí pro číslo </w:t>
      </w:r>
      <w:r w:rsidRPr="00E300D2">
        <w:rPr>
          <w:i/>
          <w:iCs/>
        </w:rPr>
        <w:t xml:space="preserve">k , </w:t>
      </w:r>
      <w:r>
        <w:t xml:space="preserve">pak platí pro číslo </w:t>
      </w:r>
      <w:r w:rsidRPr="00E300D2">
        <w:rPr>
          <w:i/>
          <w:iCs/>
        </w:rPr>
        <w:t>k</w:t>
      </w:r>
      <w:r>
        <w:t xml:space="preserve"> + 1.   </w:t>
      </w:r>
    </w:p>
    <w:p w:rsidR="00E300D2" w:rsidRDefault="00E300D2" w:rsidP="00E300D2">
      <w:r>
        <w:t>1. krok</w:t>
      </w:r>
    </w:p>
    <w:p w:rsidR="00E300D2" w:rsidRDefault="00E300D2" w:rsidP="00E300D2">
      <w:r>
        <w:rPr>
          <w:i/>
          <w:iCs/>
        </w:rPr>
        <w:t>n</w:t>
      </w:r>
      <w:r>
        <w:t xml:space="preserve"> = 1       2.1 = 1(1 + 1)                                 L = 2</w:t>
      </w:r>
    </w:p>
    <w:p w:rsidR="00E300D2" w:rsidRDefault="00E300D2" w:rsidP="00E300D2">
      <w:r>
        <w:t xml:space="preserve">                                                                        P = 2                                  L = P</w:t>
      </w:r>
    </w:p>
    <w:p w:rsidR="00E300D2" w:rsidRDefault="00E300D2" w:rsidP="00E300D2">
      <w:r>
        <w:t>2. krok</w:t>
      </w:r>
    </w:p>
    <w:p w:rsidR="00E300D2" w:rsidRDefault="00E300D2" w:rsidP="00E300D2">
      <w:r>
        <w:rPr>
          <w:i/>
          <w:iCs/>
        </w:rPr>
        <w:t>n</w:t>
      </w:r>
      <w:r>
        <w:t xml:space="preserve"> = </w:t>
      </w:r>
      <w:r>
        <w:rPr>
          <w:i/>
          <w:iCs/>
        </w:rPr>
        <w:t>k</w:t>
      </w:r>
      <w:r>
        <w:t xml:space="preserve">        2 + 4 + 6 + .........+2</w:t>
      </w:r>
      <w:r>
        <w:rPr>
          <w:i/>
          <w:iCs/>
        </w:rPr>
        <w:t xml:space="preserve">k </w:t>
      </w:r>
      <w:r>
        <w:t xml:space="preserve">= </w:t>
      </w:r>
      <w:r>
        <w:rPr>
          <w:i/>
          <w:iCs/>
        </w:rPr>
        <w:t>k</w:t>
      </w:r>
      <w:r>
        <w:t>(</w:t>
      </w:r>
      <w:r>
        <w:rPr>
          <w:i/>
          <w:iCs/>
        </w:rPr>
        <w:t>k</w:t>
      </w:r>
      <w:r>
        <w:t xml:space="preserve"> + 1)      tzv. indukční předpoklad</w:t>
      </w:r>
    </w:p>
    <w:p w:rsidR="00E300D2" w:rsidRPr="00111578" w:rsidRDefault="00E300D2" w:rsidP="00E300D2">
      <w:r>
        <w:rPr>
          <w:i/>
          <w:iCs/>
        </w:rPr>
        <w:t>n</w:t>
      </w:r>
      <w:r>
        <w:t xml:space="preserve"> = </w:t>
      </w:r>
      <w:r>
        <w:rPr>
          <w:i/>
          <w:iCs/>
        </w:rPr>
        <w:t>k</w:t>
      </w:r>
      <w:r>
        <w:t xml:space="preserve">  + 1    2 + 4 + 6 + .........+2</w:t>
      </w:r>
      <w:r>
        <w:rPr>
          <w:i/>
          <w:iCs/>
        </w:rPr>
        <w:t xml:space="preserve">k  + </w:t>
      </w:r>
      <w:r>
        <w:t>2(</w:t>
      </w:r>
      <w:r>
        <w:rPr>
          <w:i/>
          <w:iCs/>
        </w:rPr>
        <w:t>k</w:t>
      </w:r>
      <w:r>
        <w:t xml:space="preserve"> + 1) = (</w:t>
      </w:r>
      <w:r>
        <w:rPr>
          <w:i/>
          <w:iCs/>
        </w:rPr>
        <w:t>k</w:t>
      </w:r>
      <w:r>
        <w:t xml:space="preserve"> + 1)( </w:t>
      </w:r>
      <w:r>
        <w:rPr>
          <w:i/>
          <w:iCs/>
        </w:rPr>
        <w:t>k</w:t>
      </w:r>
      <w:r>
        <w:t xml:space="preserve"> + 1 + 1)     dokazujeme rovnost výrazu</w:t>
      </w:r>
    </w:p>
    <w:p w:rsidR="00E300D2" w:rsidRDefault="00E300D2" w:rsidP="00E300D2"/>
    <w:p w:rsidR="00E300D2" w:rsidRDefault="00E300D2" w:rsidP="00E300D2">
      <w:r>
        <w:t xml:space="preserve">                  Levou stranu upravíme s využitím indukčního předpokladu:</w:t>
      </w:r>
    </w:p>
    <w:p w:rsidR="00E300D2" w:rsidRDefault="00E300D2" w:rsidP="00E300D2">
      <w:r>
        <w:lastRenderedPageBreak/>
        <w:t xml:space="preserve">                  L = </w:t>
      </w:r>
      <w:r>
        <w:rPr>
          <w:b/>
          <w:bCs/>
        </w:rPr>
        <w:t>2 + 4 + 6 + .........+2</w:t>
      </w:r>
      <w:r>
        <w:rPr>
          <w:b/>
          <w:bCs/>
          <w:i/>
          <w:iCs/>
        </w:rPr>
        <w:t xml:space="preserve">k </w:t>
      </w:r>
      <w:r>
        <w:rPr>
          <w:i/>
          <w:iCs/>
        </w:rPr>
        <w:t xml:space="preserve"> + </w:t>
      </w:r>
      <w:r>
        <w:t>2(</w:t>
      </w:r>
      <w:r>
        <w:rPr>
          <w:i/>
          <w:iCs/>
        </w:rPr>
        <w:t>k</w:t>
      </w:r>
      <w:r>
        <w:t xml:space="preserve"> + 1) = </w:t>
      </w:r>
      <w:r>
        <w:rPr>
          <w:b/>
          <w:bCs/>
          <w:i/>
          <w:iCs/>
        </w:rPr>
        <w:t>k</w:t>
      </w:r>
      <w:r>
        <w:rPr>
          <w:b/>
          <w:bCs/>
        </w:rPr>
        <w:t>(</w:t>
      </w:r>
      <w:r>
        <w:rPr>
          <w:b/>
          <w:bCs/>
          <w:i/>
          <w:iCs/>
        </w:rPr>
        <w:t>k</w:t>
      </w:r>
      <w:r>
        <w:rPr>
          <w:b/>
          <w:bCs/>
        </w:rPr>
        <w:t xml:space="preserve"> + 1)</w:t>
      </w:r>
      <w:r>
        <w:t xml:space="preserve"> + 2(</w:t>
      </w:r>
      <w:r>
        <w:rPr>
          <w:i/>
          <w:iCs/>
        </w:rPr>
        <w:t>k</w:t>
      </w:r>
      <w:r>
        <w:t xml:space="preserve"> + 1) = (</w:t>
      </w:r>
      <w:r>
        <w:rPr>
          <w:i/>
          <w:iCs/>
        </w:rPr>
        <w:t>k</w:t>
      </w:r>
      <w:r>
        <w:t xml:space="preserve"> + 1)(</w:t>
      </w:r>
      <w:r>
        <w:rPr>
          <w:i/>
          <w:iCs/>
        </w:rPr>
        <w:t>k</w:t>
      </w:r>
      <w:r>
        <w:t xml:space="preserve"> + 2)</w:t>
      </w:r>
    </w:p>
    <w:p w:rsidR="00E300D2" w:rsidRDefault="00E300D2" w:rsidP="00E300D2"/>
    <w:p w:rsidR="00E300D2" w:rsidRDefault="00E300D2" w:rsidP="00E300D2">
      <w:r>
        <w:t xml:space="preserve">                  P = (</w:t>
      </w:r>
      <w:r>
        <w:rPr>
          <w:i/>
          <w:iCs/>
        </w:rPr>
        <w:t>k</w:t>
      </w:r>
      <w:r>
        <w:t xml:space="preserve"> + 1)( </w:t>
      </w:r>
      <w:r>
        <w:rPr>
          <w:i/>
          <w:iCs/>
        </w:rPr>
        <w:t>k</w:t>
      </w:r>
      <w:r>
        <w:t xml:space="preserve"> + 1 + 1) = (</w:t>
      </w:r>
      <w:r>
        <w:rPr>
          <w:i/>
          <w:iCs/>
        </w:rPr>
        <w:t>k</w:t>
      </w:r>
      <w:r>
        <w:t xml:space="preserve"> + 1)(</w:t>
      </w:r>
      <w:r>
        <w:rPr>
          <w:i/>
          <w:iCs/>
        </w:rPr>
        <w:t>k</w:t>
      </w:r>
      <w:r>
        <w:t xml:space="preserve"> + 2)                                     L = P</w:t>
      </w:r>
    </w:p>
    <w:p w:rsidR="00E300D2" w:rsidRDefault="00E300D2" w:rsidP="00E300D2"/>
    <w:p w:rsidR="00E300D2" w:rsidRDefault="00E300D2" w:rsidP="00E300D2">
      <w:r>
        <w:t>Závěr: Dokázali jsme, že levá strana výrazu se rovná pravé straně výrazu a tím jsme dokázali, že daná vlastnost platí pro všechna přirozená čísla. Platí pro číslo 1 a pro číslo o jedničku větší, tzn pro číslo 2 a zase pro číslo o jedničku větší, tzn pro číslo 3 atd.</w:t>
      </w:r>
    </w:p>
    <w:p w:rsidR="00E300D2" w:rsidRDefault="00E300D2" w:rsidP="00E300D2"/>
    <w:p w:rsidR="00E300D2" w:rsidRDefault="00E300D2" w:rsidP="00E300D2">
      <w:r>
        <w:t xml:space="preserve">Dokažte matematickou indukcí, že pro všechna přirozená čísla </w:t>
      </w:r>
      <w:r>
        <w:rPr>
          <w:i/>
          <w:iCs/>
        </w:rPr>
        <w:t>n</w:t>
      </w:r>
      <w:r>
        <w:t xml:space="preserve"> platí:</w:t>
      </w:r>
    </w:p>
    <w:p w:rsidR="00E300D2" w:rsidRDefault="00E300D2" w:rsidP="00E300D2"/>
    <w:p w:rsidR="00E300D2" w:rsidRDefault="00E300D2" w:rsidP="00E300D2">
      <w:r>
        <w:t>a) 1</w:t>
      </w:r>
      <w:r>
        <w:rPr>
          <w:vertAlign w:val="superscript"/>
        </w:rPr>
        <w:t>2</w:t>
      </w:r>
      <w:r>
        <w:t xml:space="preserve"> + 2</w:t>
      </w:r>
      <w:r>
        <w:rPr>
          <w:vertAlign w:val="superscript"/>
        </w:rPr>
        <w:t xml:space="preserve">2 </w:t>
      </w:r>
      <w:r>
        <w:t>+ 3</w:t>
      </w:r>
      <w:r>
        <w:rPr>
          <w:vertAlign w:val="superscript"/>
        </w:rPr>
        <w:t>2</w:t>
      </w:r>
      <w:r>
        <w:t xml:space="preserve"> + ........+ </w:t>
      </w:r>
      <w:r>
        <w:rPr>
          <w:i/>
          <w:iCs/>
        </w:rPr>
        <w:t>n</w:t>
      </w:r>
      <w:r>
        <w:rPr>
          <w:vertAlign w:val="superscript"/>
        </w:rPr>
        <w:t xml:space="preserve">2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n(n+1)(2n+1)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E300D2" w:rsidRDefault="00E300D2" w:rsidP="00E300D2"/>
    <w:p w:rsidR="00E300D2" w:rsidRDefault="00E300D2" w:rsidP="00E300D2">
      <w:r>
        <w:t xml:space="preserve">b)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1.2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>+</w:t>
      </w:r>
      <w:r w:rsidR="00232D72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2.3</m:t>
            </m:r>
          </m:den>
        </m:f>
      </m:oMath>
      <w:r>
        <w:t xml:space="preserve"> </w:t>
      </w:r>
      <w:r w:rsidR="00232D72">
        <w:t xml:space="preserve">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3.4</m:t>
            </m:r>
          </m:den>
        </m:f>
        <m:r>
          <w:rPr>
            <w:rFonts w:ascii="Cambria Math" w:hAnsi="Cambria Math"/>
          </w:rPr>
          <m:t>+</m:t>
        </m:r>
      </m:oMath>
      <w:r>
        <w:t>. . +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n(n+1)</m:t>
            </m:r>
          </m:den>
        </m:f>
      </m:oMath>
      <w:r>
        <w:t xml:space="preserve">= 1-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n+1</m:t>
            </m:r>
          </m:den>
        </m:f>
      </m:oMath>
    </w:p>
    <w:p w:rsidR="00E300D2" w:rsidRDefault="00E300D2" w:rsidP="00E300D2"/>
    <w:p w:rsidR="00E300D2" w:rsidRDefault="00E300D2" w:rsidP="00E300D2">
      <w:r>
        <w:t xml:space="preserve">c)  1.2.3 + 2.3.4 + 3.4.5 + . . . .n(n + 1)(n + 2) = </w:t>
      </w:r>
      <w:r>
        <w:rPr>
          <w:position w:val="-16"/>
        </w:rPr>
        <w:object w:dxaOrig="295" w:dyaOrig="5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8.2pt" o:ole="" filled="t">
            <v:fill color2="black"/>
            <v:imagedata r:id="rId7" o:title=""/>
          </v:shape>
          <o:OLEObject Type="Embed" ProgID="opendocument.MathDocument.1" ShapeID="_x0000_i1025" DrawAspect="Content" ObjectID="_1433508228" r:id="rId8"/>
        </w:object>
      </w:r>
      <w:r>
        <w:t>n(n + 1)(n + 2)(n + 3)</w:t>
      </w:r>
    </w:p>
    <w:p w:rsidR="00E300D2" w:rsidRDefault="00E300D2" w:rsidP="00E300D2"/>
    <w:p w:rsidR="00E300D2" w:rsidRDefault="00E300D2" w:rsidP="00E300D2">
      <w:pPr>
        <w:rPr>
          <w:vertAlign w:val="superscript"/>
        </w:rPr>
      </w:pPr>
      <w:r>
        <w:t>d)   1</w:t>
      </w:r>
      <w:r>
        <w:rPr>
          <w:vertAlign w:val="superscript"/>
        </w:rPr>
        <w:t>3</w:t>
      </w:r>
      <w:r>
        <w:t xml:space="preserve"> + 2</w:t>
      </w:r>
      <w:r>
        <w:rPr>
          <w:vertAlign w:val="superscript"/>
        </w:rPr>
        <w:t>3</w:t>
      </w:r>
      <w:r>
        <w:t xml:space="preserve"> + 3</w:t>
      </w:r>
      <w:r>
        <w:rPr>
          <w:vertAlign w:val="superscript"/>
        </w:rPr>
        <w:t xml:space="preserve">3 </w:t>
      </w:r>
      <w:r>
        <w:t xml:space="preserve">+ . . . .+ </w:t>
      </w:r>
      <w:r>
        <w:rPr>
          <w:i/>
          <w:iCs/>
        </w:rPr>
        <w:t>n</w:t>
      </w:r>
      <w:r>
        <w:rPr>
          <w:i/>
          <w:iCs/>
          <w:vertAlign w:val="superscript"/>
        </w:rPr>
        <w:t>3</w:t>
      </w:r>
      <w:r>
        <w:t xml:space="preserve"> = </w:t>
      </w:r>
      <w:r>
        <w:rPr>
          <w:position w:val="-16"/>
        </w:rPr>
        <w:object w:dxaOrig="295" w:dyaOrig="566">
          <v:shape id="_x0000_i1026" type="#_x0000_t75" style="width:15pt;height:28.2pt" o:ole="" filled="t">
            <v:fill color2="black"/>
            <v:imagedata r:id="rId9" o:title=""/>
          </v:shape>
          <o:OLEObject Type="Embed" ProgID="opendocument.MathDocument.1" ShapeID="_x0000_i1026" DrawAspect="Content" ObjectID="_1433508229" r:id="rId10"/>
        </w:object>
      </w:r>
      <w:r>
        <w:t>n</w:t>
      </w:r>
      <w:r>
        <w:rPr>
          <w:vertAlign w:val="superscript"/>
        </w:rPr>
        <w:t>2</w:t>
      </w:r>
      <w:r>
        <w:t>(n + 1)</w:t>
      </w:r>
      <w:r>
        <w:rPr>
          <w:vertAlign w:val="superscript"/>
        </w:rPr>
        <w:t>2</w:t>
      </w:r>
    </w:p>
    <w:p w:rsidR="00E300D2" w:rsidRDefault="00E300D2" w:rsidP="00E300D2"/>
    <w:p w:rsidR="00E300D2" w:rsidRDefault="00E300D2" w:rsidP="00E300D2">
      <w:pPr>
        <w:rPr>
          <w:i/>
          <w:iCs/>
          <w:vertAlign w:val="superscript"/>
        </w:rPr>
      </w:pPr>
      <w:r>
        <w:t>e)   1 + 3 + 5 + . . . + (2</w:t>
      </w:r>
      <w:r>
        <w:rPr>
          <w:i/>
          <w:iCs/>
        </w:rPr>
        <w:t>n</w:t>
      </w:r>
      <w:r>
        <w:t xml:space="preserve"> – 1) = </w:t>
      </w:r>
      <w:r>
        <w:rPr>
          <w:i/>
          <w:iCs/>
        </w:rPr>
        <w:t>n</w:t>
      </w:r>
      <w:r>
        <w:rPr>
          <w:i/>
          <w:iCs/>
          <w:vertAlign w:val="superscript"/>
        </w:rPr>
        <w:t>2</w:t>
      </w:r>
    </w:p>
    <w:p w:rsidR="00E300D2" w:rsidRDefault="00E300D2" w:rsidP="00E300D2"/>
    <w:p w:rsidR="00E300D2" w:rsidRDefault="00E300D2" w:rsidP="00E300D2"/>
    <w:p w:rsidR="00E300D2" w:rsidRDefault="00E300D2" w:rsidP="00E300D2"/>
    <w:p w:rsidR="00E300D2" w:rsidRDefault="00E300D2" w:rsidP="00E300D2">
      <w:r>
        <w:t>Literatura:</w:t>
      </w:r>
    </w:p>
    <w:p w:rsidR="00E300D2" w:rsidRDefault="00E300D2" w:rsidP="00E300D2">
      <w:r>
        <w:t xml:space="preserve">Benda, P. a kol. </w:t>
      </w:r>
      <w:r>
        <w:rPr>
          <w:i/>
        </w:rPr>
        <w:t>Sbírka maturitních příkladů z matematiky</w:t>
      </w:r>
      <w:r>
        <w:t>. Praha: SPN,</w:t>
      </w:r>
      <w:r w:rsidR="006F7107">
        <w:t xml:space="preserve"> </w:t>
      </w:r>
      <w:bookmarkStart w:id="0" w:name="_GoBack"/>
      <w:bookmarkEnd w:id="0"/>
      <w:r>
        <w:t>1988</w:t>
      </w:r>
    </w:p>
    <w:p w:rsidR="00E300D2" w:rsidRDefault="00E300D2" w:rsidP="00E300D2">
      <w:pPr>
        <w:rPr>
          <w:b/>
        </w:rPr>
      </w:pPr>
    </w:p>
    <w:p w:rsidR="00E300D2" w:rsidRPr="00E300D2" w:rsidRDefault="00E300D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E300D2" w:rsidRPr="00E300D2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C5"/>
    <w:rsid w:val="001B728D"/>
    <w:rsid w:val="00232D72"/>
    <w:rsid w:val="00592819"/>
    <w:rsid w:val="006F7107"/>
    <w:rsid w:val="008A55C5"/>
    <w:rsid w:val="00E3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232D7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232D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TENTO PROJEKT JE SPOLUFINANCOVÁN EVROPSKÝM SOCIÁLNÍM FONDEM A STÁTNÍM ROZPOČTEM ČESKÉ REPUBLIKY</vt:lpstr>
    </vt:vector>
  </TitlesOfParts>
  <Company>GPdC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TENTO PROJEKT JE SPOLUFINANCOVÁN EVROPSKÝM SOCIÁLNÍM FONDEM A STÁTNÍM ROZPOČTEM ČESKÉ REPUBLIKY</dc:title>
  <dc:creator>hchotovinska</dc:creator>
  <cp:lastModifiedBy>doma</cp:lastModifiedBy>
  <cp:revision>4</cp:revision>
  <cp:lastPrinted>1900-12-31T23:00:00Z</cp:lastPrinted>
  <dcterms:created xsi:type="dcterms:W3CDTF">2012-12-31T12:06:00Z</dcterms:created>
  <dcterms:modified xsi:type="dcterms:W3CDTF">2013-06-23T13:57:00Z</dcterms:modified>
</cp:coreProperties>
</file>