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909" w:rsidRDefault="00197B0F">
      <w:pPr>
        <w:rPr>
          <w:sz w:val="18"/>
          <w:szCs w:val="18"/>
        </w:rPr>
      </w:pPr>
      <w:r>
        <w:rPr>
          <w:noProof/>
          <w:lang w:eastAsia="cs-CZ"/>
        </w:rPr>
        <w:drawing>
          <wp:inline distT="0" distB="0" distL="0" distR="0">
            <wp:extent cx="5753100" cy="134112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1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4909">
        <w:rPr>
          <w:sz w:val="20"/>
          <w:szCs w:val="20"/>
        </w:rPr>
        <w:t>T</w:t>
      </w:r>
      <w:r w:rsidR="00AF4909">
        <w:rPr>
          <w:sz w:val="18"/>
          <w:szCs w:val="18"/>
        </w:rPr>
        <w:t>ENTO PROJEKT JE SPOLUFINANCOVÁN EVROPSKÝM SOCIÁLNÍM FONDEM A STÁTNÍM ROZPOČTEM ČESKÉ REPUBLIKY</w:t>
      </w:r>
    </w:p>
    <w:p w:rsidR="00AF4909" w:rsidRDefault="00AF4909"/>
    <w:p w:rsidR="00AF4909" w:rsidRDefault="00AF4909"/>
    <w:p w:rsidR="00AF4909" w:rsidRDefault="00AF4909"/>
    <w:p w:rsidR="00AF4909" w:rsidRPr="00063E24" w:rsidRDefault="00063E24">
      <w:pPr>
        <w:pStyle w:val="Bezmezer"/>
        <w:spacing w:line="360" w:lineRule="auto"/>
        <w:jc w:val="center"/>
        <w:rPr>
          <w:sz w:val="44"/>
          <w:szCs w:val="44"/>
        </w:rPr>
      </w:pPr>
      <w:r w:rsidRPr="00063E24">
        <w:rPr>
          <w:sz w:val="44"/>
          <w:szCs w:val="44"/>
        </w:rPr>
        <w:t>M_3_18</w:t>
      </w:r>
    </w:p>
    <w:p w:rsidR="00AF4909" w:rsidRDefault="00AF4909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AF4909" w:rsidRDefault="00AF4909">
      <w:pPr>
        <w:jc w:val="center"/>
        <w:rPr>
          <w:rFonts w:ascii="Times New Roman" w:hAnsi="Times New Roman"/>
          <w:color w:val="00B050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 xml:space="preserve">Téma: </w:t>
      </w:r>
      <w:r w:rsidR="00063E24">
        <w:rPr>
          <w:rFonts w:ascii="Times New Roman" w:hAnsi="Times New Roman"/>
          <w:sz w:val="44"/>
          <w:szCs w:val="44"/>
        </w:rPr>
        <w:t>Variace</w:t>
      </w:r>
    </w:p>
    <w:p w:rsidR="00AF4909" w:rsidRDefault="00AF4909">
      <w:pPr>
        <w:rPr>
          <w:sz w:val="44"/>
          <w:szCs w:val="44"/>
        </w:rPr>
      </w:pPr>
    </w:p>
    <w:p w:rsidR="00AF4909" w:rsidRDefault="00AF4909">
      <w:pPr>
        <w:rPr>
          <w:sz w:val="44"/>
          <w:szCs w:val="44"/>
        </w:rPr>
      </w:pPr>
    </w:p>
    <w:p w:rsidR="00AF4909" w:rsidRDefault="00AF4909">
      <w:pPr>
        <w:rPr>
          <w:sz w:val="44"/>
          <w:szCs w:val="44"/>
        </w:rPr>
      </w:pPr>
    </w:p>
    <w:p w:rsidR="00AF4909" w:rsidRDefault="00AF4909">
      <w:pPr>
        <w:rPr>
          <w:sz w:val="44"/>
          <w:szCs w:val="44"/>
        </w:rPr>
      </w:pPr>
    </w:p>
    <w:p w:rsidR="00AF4909" w:rsidRDefault="00AF4909">
      <w:pPr>
        <w:rPr>
          <w:sz w:val="44"/>
          <w:szCs w:val="44"/>
        </w:rPr>
      </w:pPr>
    </w:p>
    <w:p w:rsidR="00AF4909" w:rsidRDefault="00AF4909">
      <w:pPr>
        <w:rPr>
          <w:sz w:val="44"/>
          <w:szCs w:val="44"/>
        </w:rPr>
      </w:pPr>
    </w:p>
    <w:p w:rsidR="00AF4909" w:rsidRDefault="00AF4909">
      <w:pPr>
        <w:rPr>
          <w:rFonts w:ascii="Times New Roman" w:hAnsi="Times New Roman"/>
          <w:sz w:val="28"/>
          <w:szCs w:val="28"/>
        </w:rPr>
      </w:pPr>
    </w:p>
    <w:p w:rsidR="00AF4909" w:rsidRDefault="00AF490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Zpracovala</w:t>
      </w:r>
      <w:r w:rsidRPr="00063E24">
        <w:rPr>
          <w:rFonts w:ascii="Times New Roman" w:hAnsi="Times New Roman"/>
          <w:sz w:val="28"/>
          <w:szCs w:val="28"/>
        </w:rPr>
        <w:t>: RNDr. Alena Šedivá</w:t>
      </w:r>
    </w:p>
    <w:p w:rsidR="000D2C1A" w:rsidRDefault="000D2C1A">
      <w:pPr>
        <w:rPr>
          <w:rFonts w:ascii="Times New Roman" w:hAnsi="Times New Roman"/>
          <w:sz w:val="28"/>
          <w:szCs w:val="28"/>
        </w:rPr>
      </w:pPr>
    </w:p>
    <w:p w:rsidR="000D2C1A" w:rsidRDefault="000D2C1A">
      <w:pPr>
        <w:rPr>
          <w:rFonts w:ascii="Times New Roman" w:hAnsi="Times New Roman"/>
          <w:sz w:val="28"/>
          <w:szCs w:val="28"/>
        </w:rPr>
      </w:pPr>
    </w:p>
    <w:p w:rsidR="000D2C1A" w:rsidRPr="00AF7453" w:rsidRDefault="000D2C1A">
      <w:pPr>
        <w:rPr>
          <w:rFonts w:ascii="Times New Roman" w:hAnsi="Times New Roman" w:cs="Times New Roman"/>
          <w:b/>
        </w:rPr>
      </w:pPr>
      <w:r w:rsidRPr="00AF7453">
        <w:rPr>
          <w:rFonts w:ascii="Times New Roman" w:hAnsi="Times New Roman" w:cs="Times New Roman"/>
          <w:b/>
        </w:rPr>
        <w:lastRenderedPageBreak/>
        <w:t>Variace</w:t>
      </w:r>
    </w:p>
    <w:p w:rsidR="000D2C1A" w:rsidRPr="00AF7453" w:rsidRDefault="000D2C1A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1. Definujte</w:t>
      </w:r>
      <w:r w:rsidR="00611881">
        <w:rPr>
          <w:rFonts w:ascii="Times New Roman" w:hAnsi="Times New Roman" w:cs="Times New Roman"/>
        </w:rPr>
        <w:t xml:space="preserve"> slovy</w:t>
      </w:r>
      <w:r w:rsidRPr="00AF7453">
        <w:rPr>
          <w:rFonts w:ascii="Times New Roman" w:hAnsi="Times New Roman" w:cs="Times New Roman"/>
        </w:rPr>
        <w:t xml:space="preserve"> variace bez opakování </w:t>
      </w:r>
      <w:r w:rsidRPr="00AF7453">
        <w:rPr>
          <w:rFonts w:ascii="Times New Roman" w:hAnsi="Times New Roman" w:cs="Times New Roman"/>
          <w:i/>
        </w:rPr>
        <w:t>k</w:t>
      </w:r>
      <w:r w:rsidRPr="00AF7453">
        <w:rPr>
          <w:rFonts w:ascii="Times New Roman" w:hAnsi="Times New Roman" w:cs="Times New Roman"/>
        </w:rPr>
        <w:t>-té třídy z </w:t>
      </w:r>
      <w:r w:rsidRPr="00AF7453">
        <w:rPr>
          <w:rFonts w:ascii="Times New Roman" w:hAnsi="Times New Roman" w:cs="Times New Roman"/>
          <w:i/>
        </w:rPr>
        <w:t>n</w:t>
      </w:r>
      <w:r w:rsidRPr="00AF7453">
        <w:rPr>
          <w:rFonts w:ascii="Times New Roman" w:hAnsi="Times New Roman" w:cs="Times New Roman"/>
        </w:rPr>
        <w:t xml:space="preserve"> prvků a určete jejich počet.</w:t>
      </w:r>
    </w:p>
    <w:p w:rsidR="000D2C1A" w:rsidRPr="00AF7453" w:rsidRDefault="000D2C1A">
      <w:pPr>
        <w:rPr>
          <w:rFonts w:ascii="Times New Roman" w:hAnsi="Times New Roman" w:cs="Times New Roman"/>
        </w:rPr>
      </w:pPr>
    </w:p>
    <w:p w:rsidR="000D2C1A" w:rsidRPr="00AF7453" w:rsidRDefault="000D2C1A">
      <w:pPr>
        <w:rPr>
          <w:rFonts w:ascii="Times New Roman" w:hAnsi="Times New Roman" w:cs="Times New Roman"/>
        </w:rPr>
      </w:pPr>
      <w:proofErr w:type="gramStart"/>
      <w:r w:rsidRPr="00AF7453">
        <w:rPr>
          <w:rFonts w:ascii="Times New Roman" w:hAnsi="Times New Roman" w:cs="Times New Roman"/>
          <w:i/>
        </w:rPr>
        <w:t>V</w:t>
      </w:r>
      <w:r w:rsidRPr="00AF7453">
        <w:rPr>
          <w:rFonts w:ascii="Times New Roman" w:hAnsi="Times New Roman" w:cs="Times New Roman"/>
        </w:rPr>
        <w:t>(</w:t>
      </w:r>
      <w:proofErr w:type="spellStart"/>
      <w:r w:rsidRPr="00AF7453">
        <w:rPr>
          <w:rFonts w:ascii="Times New Roman" w:hAnsi="Times New Roman" w:cs="Times New Roman"/>
          <w:i/>
        </w:rPr>
        <w:t>k,n</w:t>
      </w:r>
      <w:proofErr w:type="spellEnd"/>
      <w:r w:rsidRPr="00AF7453">
        <w:rPr>
          <w:rFonts w:ascii="Times New Roman" w:hAnsi="Times New Roman" w:cs="Times New Roman"/>
        </w:rPr>
        <w:t>)  =</w:t>
      </w:r>
      <w:proofErr w:type="gramEnd"/>
    </w:p>
    <w:p w:rsidR="000D2C1A" w:rsidRPr="00AF7453" w:rsidRDefault="000D2C1A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2. Napište všechny variace</w:t>
      </w:r>
      <w:r w:rsidR="00D94293" w:rsidRPr="00AF7453">
        <w:rPr>
          <w:rFonts w:ascii="Times New Roman" w:hAnsi="Times New Roman" w:cs="Times New Roman"/>
        </w:rPr>
        <w:t xml:space="preserve"> bez opakování</w:t>
      </w:r>
      <w:r w:rsidRPr="00AF7453">
        <w:rPr>
          <w:rFonts w:ascii="Times New Roman" w:hAnsi="Times New Roman" w:cs="Times New Roman"/>
        </w:rPr>
        <w:t xml:space="preserve"> druhé třídy z prvků A, B, C, D.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0D2C1A" w:rsidRPr="00AF7453" w:rsidTr="000D2C1A">
        <w:tc>
          <w:tcPr>
            <w:tcW w:w="1535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</w:tr>
      <w:tr w:rsidR="000D2C1A" w:rsidRPr="00AF7453" w:rsidTr="000D2C1A">
        <w:tc>
          <w:tcPr>
            <w:tcW w:w="1535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</w:tcPr>
          <w:p w:rsidR="000D2C1A" w:rsidRPr="00AF7453" w:rsidRDefault="000D2C1A">
            <w:pPr>
              <w:rPr>
                <w:rFonts w:ascii="Times New Roman" w:hAnsi="Times New Roman" w:cs="Times New Roman"/>
              </w:rPr>
            </w:pPr>
          </w:p>
        </w:tc>
      </w:tr>
    </w:tbl>
    <w:p w:rsidR="000D2C1A" w:rsidRPr="00AF7453" w:rsidRDefault="000D2C1A">
      <w:pPr>
        <w:rPr>
          <w:rFonts w:ascii="Times New Roman" w:hAnsi="Times New Roman" w:cs="Times New Roman"/>
        </w:rPr>
      </w:pPr>
    </w:p>
    <w:p w:rsidR="000D2C1A" w:rsidRPr="00AF7453" w:rsidRDefault="000D2C1A" w:rsidP="000D2C1A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3. Definujte</w:t>
      </w:r>
      <w:r w:rsidR="00611881">
        <w:rPr>
          <w:rFonts w:ascii="Times New Roman" w:hAnsi="Times New Roman" w:cs="Times New Roman"/>
        </w:rPr>
        <w:t xml:space="preserve"> slovy</w:t>
      </w:r>
      <w:r w:rsidRPr="00AF7453">
        <w:rPr>
          <w:rFonts w:ascii="Times New Roman" w:hAnsi="Times New Roman" w:cs="Times New Roman"/>
        </w:rPr>
        <w:t xml:space="preserve"> variace s opakování</w:t>
      </w:r>
      <w:r w:rsidR="00D94293" w:rsidRPr="00AF7453">
        <w:rPr>
          <w:rFonts w:ascii="Times New Roman" w:hAnsi="Times New Roman" w:cs="Times New Roman"/>
        </w:rPr>
        <w:t>m</w:t>
      </w:r>
      <w:r w:rsidRPr="00AF7453">
        <w:rPr>
          <w:rFonts w:ascii="Times New Roman" w:hAnsi="Times New Roman" w:cs="Times New Roman"/>
        </w:rPr>
        <w:t xml:space="preserve"> </w:t>
      </w:r>
      <w:r w:rsidRPr="00AF7453">
        <w:rPr>
          <w:rFonts w:ascii="Times New Roman" w:hAnsi="Times New Roman" w:cs="Times New Roman"/>
          <w:i/>
        </w:rPr>
        <w:t>k</w:t>
      </w:r>
      <w:r w:rsidRPr="00AF7453">
        <w:rPr>
          <w:rFonts w:ascii="Times New Roman" w:hAnsi="Times New Roman" w:cs="Times New Roman"/>
        </w:rPr>
        <w:t>-té třídy z </w:t>
      </w:r>
      <w:r w:rsidRPr="00AF7453">
        <w:rPr>
          <w:rFonts w:ascii="Times New Roman" w:hAnsi="Times New Roman" w:cs="Times New Roman"/>
          <w:i/>
        </w:rPr>
        <w:t>n</w:t>
      </w:r>
      <w:r w:rsidRPr="00AF7453">
        <w:rPr>
          <w:rFonts w:ascii="Times New Roman" w:hAnsi="Times New Roman" w:cs="Times New Roman"/>
        </w:rPr>
        <w:t xml:space="preserve"> prvků a určete jejich počet.</w:t>
      </w:r>
    </w:p>
    <w:p w:rsidR="000D2C1A" w:rsidRPr="00AF7453" w:rsidRDefault="000D2C1A" w:rsidP="000D2C1A">
      <w:pPr>
        <w:rPr>
          <w:rFonts w:ascii="Times New Roman" w:hAnsi="Times New Roman" w:cs="Times New Roman"/>
        </w:rPr>
      </w:pPr>
    </w:p>
    <w:p w:rsidR="000D2C1A" w:rsidRPr="00AF7453" w:rsidRDefault="000D2C1A" w:rsidP="000D2C1A">
      <w:pPr>
        <w:rPr>
          <w:rFonts w:ascii="Times New Roman" w:hAnsi="Times New Roman" w:cs="Times New Roman"/>
        </w:rPr>
      </w:pPr>
      <w:proofErr w:type="gramStart"/>
      <w:r w:rsidRPr="00AF7453">
        <w:rPr>
          <w:rFonts w:ascii="Times New Roman" w:hAnsi="Times New Roman" w:cs="Times New Roman"/>
          <w:i/>
        </w:rPr>
        <w:t>V</w:t>
      </w:r>
      <w:r w:rsidR="00D94293" w:rsidRPr="00AF7453">
        <w:rPr>
          <w:rFonts w:ascii="Times New Roman" w:hAnsi="Times New Roman" w:cs="Times New Roman"/>
          <w:i/>
          <w:vertAlign w:val="superscript"/>
        </w:rPr>
        <w:t>´</w:t>
      </w:r>
      <w:r w:rsidRPr="00AF7453">
        <w:rPr>
          <w:rFonts w:ascii="Times New Roman" w:hAnsi="Times New Roman" w:cs="Times New Roman"/>
        </w:rPr>
        <w:t>(</w:t>
      </w:r>
      <w:proofErr w:type="spellStart"/>
      <w:r w:rsidRPr="00AF7453">
        <w:rPr>
          <w:rFonts w:ascii="Times New Roman" w:hAnsi="Times New Roman" w:cs="Times New Roman"/>
          <w:i/>
        </w:rPr>
        <w:t>k,n</w:t>
      </w:r>
      <w:proofErr w:type="spellEnd"/>
      <w:r w:rsidRPr="00AF7453">
        <w:rPr>
          <w:rFonts w:ascii="Times New Roman" w:hAnsi="Times New Roman" w:cs="Times New Roman"/>
        </w:rPr>
        <w:t>)  =</w:t>
      </w:r>
      <w:proofErr w:type="gramEnd"/>
    </w:p>
    <w:p w:rsidR="000D2C1A" w:rsidRPr="00AF7453" w:rsidRDefault="00D94293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 xml:space="preserve">4. Napište všechny variace s opakováním </w:t>
      </w:r>
      <w:r w:rsidR="00CA1752" w:rsidRPr="00AF7453">
        <w:rPr>
          <w:rFonts w:ascii="Times New Roman" w:hAnsi="Times New Roman" w:cs="Times New Roman"/>
        </w:rPr>
        <w:t>třetí</w:t>
      </w:r>
      <w:r w:rsidRPr="00AF7453">
        <w:rPr>
          <w:rFonts w:ascii="Times New Roman" w:hAnsi="Times New Roman" w:cs="Times New Roman"/>
        </w:rPr>
        <w:t xml:space="preserve"> třídy z prvků </w:t>
      </w:r>
      <w:r w:rsidR="00CA1752" w:rsidRPr="00AF7453">
        <w:rPr>
          <w:rFonts w:ascii="Times New Roman" w:hAnsi="Times New Roman" w:cs="Times New Roman"/>
        </w:rPr>
        <w:t xml:space="preserve">A, B.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CA1752" w:rsidRPr="00AF7453" w:rsidTr="00CA1752">
        <w:tc>
          <w:tcPr>
            <w:tcW w:w="2302" w:type="dxa"/>
          </w:tcPr>
          <w:p w:rsidR="00CA1752" w:rsidRPr="00AF7453" w:rsidRDefault="00CA17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CA1752" w:rsidRPr="00AF7453" w:rsidRDefault="00CA17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CA1752" w:rsidRPr="00AF7453" w:rsidRDefault="00CA17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CA1752" w:rsidRPr="00AF7453" w:rsidRDefault="00CA1752">
            <w:pPr>
              <w:rPr>
                <w:rFonts w:ascii="Times New Roman" w:hAnsi="Times New Roman" w:cs="Times New Roman"/>
              </w:rPr>
            </w:pPr>
          </w:p>
        </w:tc>
      </w:tr>
      <w:tr w:rsidR="00CA1752" w:rsidRPr="00AF7453" w:rsidTr="00CA1752">
        <w:tc>
          <w:tcPr>
            <w:tcW w:w="2302" w:type="dxa"/>
          </w:tcPr>
          <w:p w:rsidR="00CA1752" w:rsidRPr="00AF7453" w:rsidRDefault="00CA17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CA1752" w:rsidRPr="00AF7453" w:rsidRDefault="00CA17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CA1752" w:rsidRPr="00AF7453" w:rsidRDefault="00CA17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03" w:type="dxa"/>
          </w:tcPr>
          <w:p w:rsidR="00CA1752" w:rsidRPr="00AF7453" w:rsidRDefault="00CA1752">
            <w:pPr>
              <w:rPr>
                <w:rFonts w:ascii="Times New Roman" w:hAnsi="Times New Roman" w:cs="Times New Roman"/>
              </w:rPr>
            </w:pPr>
          </w:p>
        </w:tc>
      </w:tr>
    </w:tbl>
    <w:p w:rsidR="000D2C1A" w:rsidRPr="00AF7453" w:rsidRDefault="000D2C1A">
      <w:pPr>
        <w:rPr>
          <w:rFonts w:ascii="Times New Roman" w:hAnsi="Times New Roman" w:cs="Times New Roman"/>
        </w:rPr>
      </w:pPr>
    </w:p>
    <w:p w:rsidR="00AF7453" w:rsidRPr="00AF7453" w:rsidRDefault="00CA1752" w:rsidP="00AF7453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5.</w:t>
      </w:r>
      <w:r w:rsidR="00AF7453" w:rsidRPr="00AF7453">
        <w:rPr>
          <w:rFonts w:ascii="Times New Roman" w:hAnsi="Times New Roman" w:cs="Times New Roman"/>
        </w:rPr>
        <w:t xml:space="preserve"> Rozlište případy, kdy se cifry v číslech mohou či nemohou opakovat.   </w:t>
      </w:r>
    </w:p>
    <w:p w:rsidR="00161425" w:rsidRPr="00AF7453" w:rsidRDefault="00AF7453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 xml:space="preserve">   </w:t>
      </w:r>
      <w:r w:rsidR="00161425" w:rsidRPr="00AF7453">
        <w:rPr>
          <w:rFonts w:ascii="Times New Roman" w:hAnsi="Times New Roman" w:cs="Times New Roman"/>
        </w:rPr>
        <w:t xml:space="preserve">a) </w:t>
      </w:r>
      <w:r w:rsidR="00CA1752" w:rsidRPr="00AF7453">
        <w:rPr>
          <w:rFonts w:ascii="Times New Roman" w:hAnsi="Times New Roman" w:cs="Times New Roman"/>
        </w:rPr>
        <w:t>Kolik zápisů pěticiferných čísel je možno sestavit z číslic 0, 1, 3, 4, 7?</w:t>
      </w:r>
    </w:p>
    <w:p w:rsidR="00AF7453" w:rsidRDefault="00AF7453">
      <w:pPr>
        <w:rPr>
          <w:rFonts w:ascii="Times New Roman" w:hAnsi="Times New Roman" w:cs="Times New Roman"/>
        </w:rPr>
      </w:pPr>
    </w:p>
    <w:p w:rsidR="00AF7453" w:rsidRPr="00AF7453" w:rsidRDefault="00AF7453">
      <w:pPr>
        <w:rPr>
          <w:rFonts w:ascii="Times New Roman" w:hAnsi="Times New Roman" w:cs="Times New Roman"/>
        </w:rPr>
      </w:pPr>
    </w:p>
    <w:p w:rsidR="00AF7453" w:rsidRPr="00AF7453" w:rsidRDefault="00AF7453">
      <w:pPr>
        <w:rPr>
          <w:rFonts w:ascii="Times New Roman" w:hAnsi="Times New Roman" w:cs="Times New Roman"/>
        </w:rPr>
      </w:pPr>
    </w:p>
    <w:p w:rsidR="00161425" w:rsidRPr="00AF7453" w:rsidRDefault="00161425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 xml:space="preserve">    b) Kolik</w:t>
      </w:r>
      <w:r w:rsidR="00706F33">
        <w:rPr>
          <w:rFonts w:ascii="Times New Roman" w:hAnsi="Times New Roman" w:cs="Times New Roman"/>
        </w:rPr>
        <w:t xml:space="preserve"> </w:t>
      </w:r>
      <w:r w:rsidR="00706F33" w:rsidRPr="00AF7453">
        <w:rPr>
          <w:rFonts w:ascii="Times New Roman" w:hAnsi="Times New Roman" w:cs="Times New Roman"/>
        </w:rPr>
        <w:t>pěticiferných</w:t>
      </w:r>
      <w:r w:rsidRPr="00AF7453">
        <w:rPr>
          <w:rFonts w:ascii="Times New Roman" w:hAnsi="Times New Roman" w:cs="Times New Roman"/>
        </w:rPr>
        <w:t xml:space="preserve"> čísel je sudých?</w:t>
      </w:r>
    </w:p>
    <w:p w:rsidR="00AF7453" w:rsidRDefault="00AF7453">
      <w:pPr>
        <w:rPr>
          <w:rFonts w:ascii="Times New Roman" w:hAnsi="Times New Roman" w:cs="Times New Roman"/>
        </w:rPr>
      </w:pPr>
    </w:p>
    <w:p w:rsidR="00AF7453" w:rsidRPr="00AF7453" w:rsidRDefault="00AF7453">
      <w:pPr>
        <w:rPr>
          <w:rFonts w:ascii="Times New Roman" w:hAnsi="Times New Roman" w:cs="Times New Roman"/>
        </w:rPr>
      </w:pPr>
    </w:p>
    <w:p w:rsidR="00AF7453" w:rsidRPr="00AF7453" w:rsidRDefault="00AF7453">
      <w:pPr>
        <w:rPr>
          <w:rFonts w:ascii="Times New Roman" w:hAnsi="Times New Roman" w:cs="Times New Roman"/>
        </w:rPr>
      </w:pPr>
    </w:p>
    <w:p w:rsidR="00161425" w:rsidRPr="00AF7453" w:rsidRDefault="00161425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 xml:space="preserve">    c) Kolik z nich je větších než 30</w:t>
      </w:r>
      <w:r w:rsidR="00AF7453" w:rsidRPr="00AF7453">
        <w:rPr>
          <w:rFonts w:ascii="Times New Roman" w:hAnsi="Times New Roman" w:cs="Times New Roman"/>
        </w:rPr>
        <w:t> </w:t>
      </w:r>
      <w:r w:rsidRPr="00AF7453">
        <w:rPr>
          <w:rFonts w:ascii="Times New Roman" w:hAnsi="Times New Roman" w:cs="Times New Roman"/>
        </w:rPr>
        <w:t>000?</w:t>
      </w:r>
    </w:p>
    <w:p w:rsidR="00AF7453" w:rsidRDefault="00AF7453">
      <w:pPr>
        <w:rPr>
          <w:rFonts w:ascii="Times New Roman" w:hAnsi="Times New Roman" w:cs="Times New Roman"/>
        </w:rPr>
      </w:pPr>
    </w:p>
    <w:p w:rsidR="00AF7453" w:rsidRPr="00AF7453" w:rsidRDefault="00AF7453">
      <w:pPr>
        <w:rPr>
          <w:rFonts w:ascii="Times New Roman" w:hAnsi="Times New Roman" w:cs="Times New Roman"/>
        </w:rPr>
      </w:pPr>
    </w:p>
    <w:p w:rsidR="00706F33" w:rsidRPr="00AF7453" w:rsidRDefault="00A40DA9" w:rsidP="00706F33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lastRenderedPageBreak/>
        <w:t>6.</w:t>
      </w:r>
      <w:r w:rsidR="00960AE5" w:rsidRPr="00AF7453">
        <w:rPr>
          <w:rFonts w:ascii="Times New Roman" w:hAnsi="Times New Roman" w:cs="Times New Roman"/>
        </w:rPr>
        <w:t xml:space="preserve"> </w:t>
      </w:r>
      <w:r w:rsidR="00706F33" w:rsidRPr="00AF7453">
        <w:rPr>
          <w:rFonts w:ascii="Times New Roman" w:hAnsi="Times New Roman" w:cs="Times New Roman"/>
        </w:rPr>
        <w:t xml:space="preserve">Rozlište případy, kdy se cifry v číslech mohou či nemohou opakovat.   </w:t>
      </w:r>
    </w:p>
    <w:p w:rsidR="00AF7453" w:rsidRDefault="00706F33" w:rsidP="00706F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Určete kolik šesticiferných čísel je možno sestavit z cifer 1, 2, 3, 4, 5, 6</w:t>
      </w:r>
    </w:p>
    <w:p w:rsidR="00706F33" w:rsidRDefault="00706F33" w:rsidP="00706F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a) mají-li čísla začínat cifrou 4,</w:t>
      </w:r>
    </w:p>
    <w:p w:rsidR="00706F33" w:rsidRDefault="00706F33" w:rsidP="00706F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706F33" w:rsidRDefault="00706F33" w:rsidP="00706F33">
      <w:pPr>
        <w:rPr>
          <w:rFonts w:ascii="Times New Roman" w:hAnsi="Times New Roman" w:cs="Times New Roman"/>
        </w:rPr>
      </w:pPr>
    </w:p>
    <w:p w:rsidR="00706F33" w:rsidRDefault="00706F33" w:rsidP="00706F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b) mají-li čísla začínat cifrou 4 nebo 5,</w:t>
      </w:r>
    </w:p>
    <w:p w:rsidR="00706F33" w:rsidRDefault="00706F33" w:rsidP="00706F33">
      <w:pPr>
        <w:rPr>
          <w:rFonts w:ascii="Times New Roman" w:hAnsi="Times New Roman" w:cs="Times New Roman"/>
        </w:rPr>
      </w:pPr>
    </w:p>
    <w:p w:rsidR="00706F33" w:rsidRDefault="00706F33" w:rsidP="00706F33">
      <w:pPr>
        <w:rPr>
          <w:rFonts w:ascii="Times New Roman" w:hAnsi="Times New Roman" w:cs="Times New Roman"/>
        </w:rPr>
      </w:pPr>
    </w:p>
    <w:p w:rsidR="00706F33" w:rsidRDefault="00706F33" w:rsidP="00706F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c) jsou-li dělitelná čtyřmi,</w:t>
      </w:r>
    </w:p>
    <w:p w:rsidR="00706F33" w:rsidRDefault="00706F33" w:rsidP="00706F33">
      <w:pPr>
        <w:rPr>
          <w:rFonts w:ascii="Times New Roman" w:hAnsi="Times New Roman" w:cs="Times New Roman"/>
        </w:rPr>
      </w:pPr>
    </w:p>
    <w:p w:rsidR="00706F33" w:rsidRDefault="00706F33" w:rsidP="00706F33">
      <w:pPr>
        <w:rPr>
          <w:rFonts w:ascii="Times New Roman" w:hAnsi="Times New Roman" w:cs="Times New Roman"/>
        </w:rPr>
      </w:pPr>
    </w:p>
    <w:p w:rsidR="004B2192" w:rsidRDefault="00706F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d) končí-li trojčíslím 216.</w:t>
      </w:r>
    </w:p>
    <w:p w:rsidR="00706F33" w:rsidRDefault="00706F33">
      <w:pPr>
        <w:rPr>
          <w:rFonts w:ascii="Times New Roman" w:hAnsi="Times New Roman" w:cs="Times New Roman"/>
        </w:rPr>
      </w:pPr>
    </w:p>
    <w:p w:rsidR="00706F33" w:rsidRPr="00AF7453" w:rsidRDefault="00706F33">
      <w:pPr>
        <w:rPr>
          <w:rFonts w:ascii="Times New Roman" w:hAnsi="Times New Roman" w:cs="Times New Roman"/>
        </w:rPr>
      </w:pPr>
    </w:p>
    <w:p w:rsidR="009D61E7" w:rsidRPr="00AF7453" w:rsidRDefault="00960AE5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7.</w:t>
      </w:r>
      <w:r w:rsidR="00161425" w:rsidRPr="00AF7453">
        <w:rPr>
          <w:rFonts w:ascii="Times New Roman" w:hAnsi="Times New Roman" w:cs="Times New Roman"/>
        </w:rPr>
        <w:t xml:space="preserve">  </w:t>
      </w:r>
      <w:r w:rsidR="00C65936" w:rsidRPr="00AF7453">
        <w:rPr>
          <w:rFonts w:ascii="Times New Roman" w:hAnsi="Times New Roman" w:cs="Times New Roman"/>
        </w:rPr>
        <w:t>Kolik prvků dá 32 220 variací bez opakování druhé třídy?</w:t>
      </w:r>
      <w:r w:rsidR="00161425" w:rsidRPr="00AF7453">
        <w:rPr>
          <w:rFonts w:ascii="Times New Roman" w:hAnsi="Times New Roman" w:cs="Times New Roman"/>
        </w:rPr>
        <w:t xml:space="preserve">   </w:t>
      </w:r>
    </w:p>
    <w:p w:rsidR="00AF7453" w:rsidRPr="00AF7453" w:rsidRDefault="00AF7453">
      <w:pPr>
        <w:rPr>
          <w:rFonts w:ascii="Times New Roman" w:hAnsi="Times New Roman" w:cs="Times New Roman"/>
        </w:rPr>
      </w:pPr>
    </w:p>
    <w:p w:rsidR="00AF7453" w:rsidRPr="00AF7453" w:rsidRDefault="00AF7453">
      <w:pPr>
        <w:rPr>
          <w:rFonts w:ascii="Times New Roman" w:hAnsi="Times New Roman" w:cs="Times New Roman"/>
        </w:rPr>
      </w:pPr>
    </w:p>
    <w:p w:rsidR="009D61E7" w:rsidRPr="00AF7453" w:rsidRDefault="009D61E7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8. Kolik máme dáno prvků, jestliže variací bez opakování třetí třídy z nich utvořených je pětkrát víc než variací bez opakování druhé třídy?</w:t>
      </w:r>
    </w:p>
    <w:p w:rsidR="00AF7453" w:rsidRDefault="00AF7453">
      <w:pPr>
        <w:rPr>
          <w:rFonts w:ascii="Times New Roman" w:hAnsi="Times New Roman" w:cs="Times New Roman"/>
        </w:rPr>
      </w:pPr>
    </w:p>
    <w:p w:rsidR="004B2192" w:rsidRPr="00AF7453" w:rsidRDefault="004B2192">
      <w:pPr>
        <w:rPr>
          <w:rFonts w:ascii="Times New Roman" w:hAnsi="Times New Roman" w:cs="Times New Roman"/>
        </w:rPr>
      </w:pPr>
    </w:p>
    <w:p w:rsidR="00AF7453" w:rsidRPr="00AF7453" w:rsidRDefault="00AF7453">
      <w:pPr>
        <w:rPr>
          <w:rFonts w:ascii="Times New Roman" w:hAnsi="Times New Roman" w:cs="Times New Roman"/>
        </w:rPr>
      </w:pPr>
    </w:p>
    <w:p w:rsidR="009D61E7" w:rsidRPr="00AF7453" w:rsidRDefault="009D61E7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9.  Kolik značek Morseovy abecedy lze sestavit z teček a čárek, jestliže vytváříme skupiny o jednom až čtyřech prvcích?</w:t>
      </w:r>
    </w:p>
    <w:p w:rsidR="00AF7453" w:rsidRDefault="00AF7453">
      <w:pPr>
        <w:rPr>
          <w:rFonts w:ascii="Times New Roman" w:hAnsi="Times New Roman" w:cs="Times New Roman"/>
        </w:rPr>
      </w:pPr>
    </w:p>
    <w:p w:rsidR="004B2192" w:rsidRPr="00AF7453" w:rsidRDefault="004B2192">
      <w:pPr>
        <w:rPr>
          <w:rFonts w:ascii="Times New Roman" w:hAnsi="Times New Roman" w:cs="Times New Roman"/>
        </w:rPr>
      </w:pPr>
    </w:p>
    <w:p w:rsidR="00AF7453" w:rsidRPr="00AF7453" w:rsidRDefault="009D61E7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10. Zmenší-li se počet prvků o 27, zmenší se počet variací bez opakování druhé třídy</w:t>
      </w:r>
      <w:r w:rsidR="00450F4A" w:rsidRPr="00AF7453">
        <w:rPr>
          <w:rFonts w:ascii="Times New Roman" w:hAnsi="Times New Roman" w:cs="Times New Roman"/>
        </w:rPr>
        <w:t xml:space="preserve"> vytvořených z těchto prvků desetkrát. Určete původní počet prvků.</w:t>
      </w:r>
      <w:r w:rsidR="00161425" w:rsidRPr="00AF7453">
        <w:rPr>
          <w:rFonts w:ascii="Times New Roman" w:hAnsi="Times New Roman" w:cs="Times New Roman"/>
        </w:rPr>
        <w:t xml:space="preserve"> </w:t>
      </w:r>
    </w:p>
    <w:p w:rsidR="000D2C1A" w:rsidRPr="00AF7453" w:rsidRDefault="000D2C1A">
      <w:pPr>
        <w:rPr>
          <w:rFonts w:ascii="Times New Roman" w:hAnsi="Times New Roman" w:cs="Times New Roman"/>
          <w:b/>
        </w:rPr>
      </w:pPr>
      <w:r w:rsidRPr="00AF7453">
        <w:rPr>
          <w:rFonts w:ascii="Times New Roman" w:hAnsi="Times New Roman" w:cs="Times New Roman"/>
          <w:b/>
        </w:rPr>
        <w:lastRenderedPageBreak/>
        <w:t>Řešení:</w:t>
      </w:r>
    </w:p>
    <w:p w:rsidR="00AF7453" w:rsidRPr="00AF7453" w:rsidRDefault="000D2C1A" w:rsidP="000D2C1A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 xml:space="preserve">1. Variace bez opakování </w:t>
      </w:r>
      <w:r w:rsidRPr="00AF7453">
        <w:rPr>
          <w:rFonts w:ascii="Times New Roman" w:hAnsi="Times New Roman" w:cs="Times New Roman"/>
          <w:i/>
        </w:rPr>
        <w:t>k</w:t>
      </w:r>
      <w:r w:rsidRPr="00AF7453">
        <w:rPr>
          <w:rFonts w:ascii="Times New Roman" w:hAnsi="Times New Roman" w:cs="Times New Roman"/>
        </w:rPr>
        <w:t>-té třídy z </w:t>
      </w:r>
      <w:r w:rsidRPr="00AF7453">
        <w:rPr>
          <w:rFonts w:ascii="Times New Roman" w:hAnsi="Times New Roman" w:cs="Times New Roman"/>
          <w:i/>
        </w:rPr>
        <w:t>n</w:t>
      </w:r>
      <w:r w:rsidRPr="00AF7453">
        <w:rPr>
          <w:rFonts w:ascii="Times New Roman" w:hAnsi="Times New Roman" w:cs="Times New Roman"/>
        </w:rPr>
        <w:t xml:space="preserve"> prvků je uspořádaná </w:t>
      </w:r>
      <w:r w:rsidRPr="00AF7453">
        <w:rPr>
          <w:rFonts w:ascii="Times New Roman" w:hAnsi="Times New Roman" w:cs="Times New Roman"/>
          <w:i/>
        </w:rPr>
        <w:t>k</w:t>
      </w:r>
      <w:r w:rsidRPr="00AF7453">
        <w:rPr>
          <w:rFonts w:ascii="Times New Roman" w:hAnsi="Times New Roman" w:cs="Times New Roman"/>
        </w:rPr>
        <w:t>-</w:t>
      </w:r>
      <w:proofErr w:type="spellStart"/>
      <w:r w:rsidRPr="00AF7453">
        <w:rPr>
          <w:rFonts w:ascii="Times New Roman" w:hAnsi="Times New Roman" w:cs="Times New Roman"/>
        </w:rPr>
        <w:t>tice</w:t>
      </w:r>
      <w:proofErr w:type="spellEnd"/>
      <w:r w:rsidRPr="00AF7453">
        <w:rPr>
          <w:rFonts w:ascii="Times New Roman" w:hAnsi="Times New Roman" w:cs="Times New Roman"/>
        </w:rPr>
        <w:t xml:space="preserve"> sestavená z těchto prvků tak, že každý se v ní vyskytuje nejvýše jednou.</w:t>
      </w:r>
    </w:p>
    <w:p w:rsidR="000D2C1A" w:rsidRPr="00AF7453" w:rsidRDefault="000D2C1A" w:rsidP="000D2C1A">
      <w:pPr>
        <w:rPr>
          <w:rFonts w:ascii="Times New Roman" w:hAnsi="Times New Roman" w:cs="Times New Roman"/>
        </w:rPr>
      </w:pPr>
      <w:proofErr w:type="gramStart"/>
      <w:r w:rsidRPr="00AF7453">
        <w:rPr>
          <w:rFonts w:ascii="Times New Roman" w:hAnsi="Times New Roman" w:cs="Times New Roman"/>
          <w:i/>
        </w:rPr>
        <w:t>V</w:t>
      </w:r>
      <w:r w:rsidRPr="00AF7453">
        <w:rPr>
          <w:rFonts w:ascii="Times New Roman" w:hAnsi="Times New Roman" w:cs="Times New Roman"/>
        </w:rPr>
        <w:t>(</w:t>
      </w:r>
      <w:proofErr w:type="spellStart"/>
      <w:r w:rsidRPr="00AF7453">
        <w:rPr>
          <w:rFonts w:ascii="Times New Roman" w:hAnsi="Times New Roman" w:cs="Times New Roman"/>
          <w:i/>
        </w:rPr>
        <w:t>k,n</w:t>
      </w:r>
      <w:proofErr w:type="spellEnd"/>
      <w:r w:rsidRPr="00AF7453">
        <w:rPr>
          <w:rFonts w:ascii="Times New Roman" w:hAnsi="Times New Roman" w:cs="Times New Roman"/>
        </w:rPr>
        <w:t xml:space="preserve">)  = 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n</m:t>
            </m:r>
            <w:proofErr w:type="gramEnd"/>
            <m:r>
              <w:rPr>
                <w:rFonts w:ascii="Cambria Math" w:hAnsi="Cambria Math" w:cs="Times New Roman"/>
              </w:rPr>
              <m:t>!</m:t>
            </m:r>
          </m:num>
          <m:den>
            <m:d>
              <m:dPr>
                <m:ctrlPr>
                  <w:rPr>
                    <w:rFonts w:ascii="Cambria Math" w:hAnsi="Cambria Math" w:cs="Times New Roman"/>
                    <w:i/>
                  </w:rPr>
                </m:ctrlPr>
              </m:dPr>
              <m:e>
                <m:r>
                  <w:rPr>
                    <w:rFonts w:ascii="Cambria Math" w:hAnsi="Cambria Math" w:cs="Times New Roman"/>
                  </w:rPr>
                  <m:t>n-k</m:t>
                </m:r>
              </m:e>
            </m:d>
            <m:r>
              <w:rPr>
                <w:rFonts w:ascii="Cambria Math" w:hAnsi="Cambria Math" w:cs="Times New Roman"/>
              </w:rPr>
              <m:t>!</m:t>
            </m:r>
          </m:den>
        </m:f>
      </m:oMath>
    </w:p>
    <w:p w:rsidR="000D2C1A" w:rsidRPr="00AF7453" w:rsidRDefault="000D2C1A" w:rsidP="000D2C1A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2.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5"/>
        <w:gridCol w:w="1536"/>
      </w:tblGrid>
      <w:tr w:rsidR="000D2C1A" w:rsidRPr="00AF7453" w:rsidTr="00DB1BDB">
        <w:tc>
          <w:tcPr>
            <w:tcW w:w="1535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AB</w:t>
            </w:r>
          </w:p>
        </w:tc>
        <w:tc>
          <w:tcPr>
            <w:tcW w:w="1535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AC</w:t>
            </w:r>
          </w:p>
        </w:tc>
        <w:tc>
          <w:tcPr>
            <w:tcW w:w="1535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AD</w:t>
            </w:r>
          </w:p>
        </w:tc>
        <w:tc>
          <w:tcPr>
            <w:tcW w:w="1535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BC</w:t>
            </w:r>
          </w:p>
        </w:tc>
        <w:tc>
          <w:tcPr>
            <w:tcW w:w="1535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BD</w:t>
            </w:r>
          </w:p>
        </w:tc>
        <w:tc>
          <w:tcPr>
            <w:tcW w:w="1536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CD</w:t>
            </w:r>
          </w:p>
        </w:tc>
      </w:tr>
      <w:tr w:rsidR="000D2C1A" w:rsidRPr="00AF7453" w:rsidTr="00DB1BDB">
        <w:tc>
          <w:tcPr>
            <w:tcW w:w="1535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BA</w:t>
            </w:r>
          </w:p>
        </w:tc>
        <w:tc>
          <w:tcPr>
            <w:tcW w:w="1535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CA</w:t>
            </w:r>
          </w:p>
        </w:tc>
        <w:tc>
          <w:tcPr>
            <w:tcW w:w="1535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DA</w:t>
            </w:r>
          </w:p>
        </w:tc>
        <w:tc>
          <w:tcPr>
            <w:tcW w:w="1535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CB</w:t>
            </w:r>
          </w:p>
        </w:tc>
        <w:tc>
          <w:tcPr>
            <w:tcW w:w="1535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DB</w:t>
            </w:r>
          </w:p>
        </w:tc>
        <w:tc>
          <w:tcPr>
            <w:tcW w:w="1536" w:type="dxa"/>
          </w:tcPr>
          <w:p w:rsidR="000D2C1A" w:rsidRPr="00AF7453" w:rsidRDefault="000D2C1A" w:rsidP="00DB1BDB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DC</w:t>
            </w:r>
          </w:p>
        </w:tc>
      </w:tr>
    </w:tbl>
    <w:p w:rsidR="00D94293" w:rsidRPr="00AF7453" w:rsidRDefault="00D94293" w:rsidP="00D94293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 xml:space="preserve">3. Variace s opakování </w:t>
      </w:r>
      <w:r w:rsidRPr="00AF7453">
        <w:rPr>
          <w:rFonts w:ascii="Times New Roman" w:hAnsi="Times New Roman" w:cs="Times New Roman"/>
          <w:i/>
        </w:rPr>
        <w:t>k</w:t>
      </w:r>
      <w:r w:rsidRPr="00AF7453">
        <w:rPr>
          <w:rFonts w:ascii="Times New Roman" w:hAnsi="Times New Roman" w:cs="Times New Roman"/>
        </w:rPr>
        <w:t>-té třídy z </w:t>
      </w:r>
      <w:r w:rsidRPr="00AF7453">
        <w:rPr>
          <w:rFonts w:ascii="Times New Roman" w:hAnsi="Times New Roman" w:cs="Times New Roman"/>
          <w:i/>
        </w:rPr>
        <w:t>n</w:t>
      </w:r>
      <w:r w:rsidRPr="00AF7453">
        <w:rPr>
          <w:rFonts w:ascii="Times New Roman" w:hAnsi="Times New Roman" w:cs="Times New Roman"/>
        </w:rPr>
        <w:t xml:space="preserve"> prvků je uspořádaná </w:t>
      </w:r>
      <w:r w:rsidRPr="00AF7453">
        <w:rPr>
          <w:rFonts w:ascii="Times New Roman" w:hAnsi="Times New Roman" w:cs="Times New Roman"/>
          <w:i/>
        </w:rPr>
        <w:t>k</w:t>
      </w:r>
      <w:r w:rsidRPr="00AF7453">
        <w:rPr>
          <w:rFonts w:ascii="Times New Roman" w:hAnsi="Times New Roman" w:cs="Times New Roman"/>
        </w:rPr>
        <w:t>-</w:t>
      </w:r>
      <w:proofErr w:type="spellStart"/>
      <w:r w:rsidRPr="00AF7453">
        <w:rPr>
          <w:rFonts w:ascii="Times New Roman" w:hAnsi="Times New Roman" w:cs="Times New Roman"/>
        </w:rPr>
        <w:t>tice</w:t>
      </w:r>
      <w:proofErr w:type="spellEnd"/>
      <w:r w:rsidRPr="00AF7453">
        <w:rPr>
          <w:rFonts w:ascii="Times New Roman" w:hAnsi="Times New Roman" w:cs="Times New Roman"/>
        </w:rPr>
        <w:t xml:space="preserve"> sestavená z těchto prvků tak, že každý se v ní vyskytuje nejvýše </w:t>
      </w:r>
      <w:r w:rsidRPr="00AF7453">
        <w:rPr>
          <w:rFonts w:ascii="Times New Roman" w:hAnsi="Times New Roman" w:cs="Times New Roman"/>
          <w:i/>
        </w:rPr>
        <w:t>k</w:t>
      </w:r>
      <w:r w:rsidRPr="00AF7453">
        <w:rPr>
          <w:rFonts w:ascii="Times New Roman" w:hAnsi="Times New Roman" w:cs="Times New Roman"/>
        </w:rPr>
        <w:t>-krát.</w:t>
      </w:r>
    </w:p>
    <w:p w:rsidR="00D94293" w:rsidRPr="00AF7453" w:rsidRDefault="00D94293" w:rsidP="00D94293">
      <w:pPr>
        <w:rPr>
          <w:rFonts w:ascii="Times New Roman" w:hAnsi="Times New Roman" w:cs="Times New Roman"/>
        </w:rPr>
      </w:pPr>
      <w:proofErr w:type="gramStart"/>
      <w:r w:rsidRPr="00AF7453">
        <w:rPr>
          <w:rFonts w:ascii="Times New Roman" w:hAnsi="Times New Roman" w:cs="Times New Roman"/>
          <w:i/>
        </w:rPr>
        <w:t>V</w:t>
      </w:r>
      <w:r w:rsidRPr="00AF7453">
        <w:rPr>
          <w:rFonts w:ascii="Times New Roman" w:hAnsi="Times New Roman" w:cs="Times New Roman"/>
        </w:rPr>
        <w:t>(</w:t>
      </w:r>
      <w:proofErr w:type="spellStart"/>
      <w:r w:rsidRPr="00AF7453">
        <w:rPr>
          <w:rFonts w:ascii="Times New Roman" w:hAnsi="Times New Roman" w:cs="Times New Roman"/>
          <w:i/>
        </w:rPr>
        <w:t>k,n</w:t>
      </w:r>
      <w:proofErr w:type="spellEnd"/>
      <w:r w:rsidRPr="00AF7453">
        <w:rPr>
          <w:rFonts w:ascii="Times New Roman" w:hAnsi="Times New Roman" w:cs="Times New Roman"/>
        </w:rPr>
        <w:t xml:space="preserve">)  =  </w:t>
      </w:r>
      <m:oMath>
        <m:sSup>
          <m:sSupPr>
            <m:ctrlPr>
              <w:rPr>
                <w:rFonts w:ascii="Cambria Math" w:hAnsi="Cambria Math" w:cs="Times New Roman"/>
                <w:i/>
              </w:rPr>
            </m:ctrlPr>
          </m:sSupPr>
          <m:e>
            <m:r>
              <w:rPr>
                <w:rFonts w:ascii="Cambria Math" w:hAnsi="Cambria Math" w:cs="Times New Roman"/>
              </w:rPr>
              <m:t>n</m:t>
            </m:r>
            <w:proofErr w:type="gramEnd"/>
          </m:e>
          <m:sup>
            <m:r>
              <w:rPr>
                <w:rFonts w:ascii="Cambria Math" w:hAnsi="Cambria Math" w:cs="Times New Roman"/>
              </w:rPr>
              <m:t>k</m:t>
            </m:r>
          </m:sup>
        </m:sSup>
      </m:oMath>
    </w:p>
    <w:p w:rsidR="00D94293" w:rsidRPr="00AF7453" w:rsidRDefault="00D94293" w:rsidP="00D94293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4.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2"/>
        <w:gridCol w:w="2303"/>
        <w:gridCol w:w="2303"/>
        <w:gridCol w:w="2303"/>
      </w:tblGrid>
      <w:tr w:rsidR="00CA1752" w:rsidRPr="00AF7453" w:rsidTr="00CA1752">
        <w:tc>
          <w:tcPr>
            <w:tcW w:w="2302" w:type="dxa"/>
          </w:tcPr>
          <w:p w:rsidR="00CA1752" w:rsidRPr="00AF7453" w:rsidRDefault="00CA1752" w:rsidP="000D2C1A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AAA</w:t>
            </w:r>
          </w:p>
        </w:tc>
        <w:tc>
          <w:tcPr>
            <w:tcW w:w="2303" w:type="dxa"/>
          </w:tcPr>
          <w:p w:rsidR="00CA1752" w:rsidRPr="00AF7453" w:rsidRDefault="00CA1752" w:rsidP="000D2C1A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BBB</w:t>
            </w:r>
          </w:p>
        </w:tc>
        <w:tc>
          <w:tcPr>
            <w:tcW w:w="2303" w:type="dxa"/>
          </w:tcPr>
          <w:p w:rsidR="00CA1752" w:rsidRPr="00AF7453" w:rsidRDefault="00CA1752" w:rsidP="000D2C1A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ABB</w:t>
            </w:r>
          </w:p>
        </w:tc>
        <w:tc>
          <w:tcPr>
            <w:tcW w:w="2303" w:type="dxa"/>
          </w:tcPr>
          <w:p w:rsidR="00CA1752" w:rsidRPr="00AF7453" w:rsidRDefault="00CA1752" w:rsidP="000D2C1A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BAB</w:t>
            </w:r>
          </w:p>
        </w:tc>
      </w:tr>
      <w:tr w:rsidR="00CA1752" w:rsidRPr="00AF7453" w:rsidTr="00CA1752">
        <w:tc>
          <w:tcPr>
            <w:tcW w:w="2302" w:type="dxa"/>
          </w:tcPr>
          <w:p w:rsidR="00CA1752" w:rsidRPr="00AF7453" w:rsidRDefault="00CA1752" w:rsidP="000D2C1A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BBA</w:t>
            </w:r>
          </w:p>
        </w:tc>
        <w:tc>
          <w:tcPr>
            <w:tcW w:w="2303" w:type="dxa"/>
          </w:tcPr>
          <w:p w:rsidR="00CA1752" w:rsidRPr="00AF7453" w:rsidRDefault="00CA1752" w:rsidP="000D2C1A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AAB</w:t>
            </w:r>
          </w:p>
        </w:tc>
        <w:tc>
          <w:tcPr>
            <w:tcW w:w="2303" w:type="dxa"/>
          </w:tcPr>
          <w:p w:rsidR="00CA1752" w:rsidRPr="00AF7453" w:rsidRDefault="00CA1752" w:rsidP="000D2C1A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ABA</w:t>
            </w:r>
          </w:p>
        </w:tc>
        <w:tc>
          <w:tcPr>
            <w:tcW w:w="2303" w:type="dxa"/>
          </w:tcPr>
          <w:p w:rsidR="00CA1752" w:rsidRPr="00AF7453" w:rsidRDefault="00CA1752" w:rsidP="000D2C1A">
            <w:pPr>
              <w:rPr>
                <w:rFonts w:ascii="Times New Roman" w:hAnsi="Times New Roman" w:cs="Times New Roman"/>
              </w:rPr>
            </w:pPr>
            <w:r w:rsidRPr="00AF7453">
              <w:rPr>
                <w:rFonts w:ascii="Times New Roman" w:hAnsi="Times New Roman" w:cs="Times New Roman"/>
              </w:rPr>
              <w:t>BAA</w:t>
            </w:r>
          </w:p>
        </w:tc>
      </w:tr>
    </w:tbl>
    <w:p w:rsidR="00161425" w:rsidRPr="00611881" w:rsidRDefault="00161425" w:rsidP="000D2C1A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5.</w:t>
      </w:r>
      <w:r w:rsidR="00D43A4E" w:rsidRPr="00AF7453">
        <w:rPr>
          <w:rFonts w:ascii="Times New Roman" w:hAnsi="Times New Roman" w:cs="Times New Roman"/>
        </w:rPr>
        <w:tab/>
      </w:r>
      <w:r w:rsidRPr="00AF7453">
        <w:rPr>
          <w:rFonts w:ascii="Times New Roman" w:hAnsi="Times New Roman" w:cs="Times New Roman"/>
        </w:rPr>
        <w:t xml:space="preserve">a) </w:t>
      </w:r>
      <w:r w:rsidR="00611881">
        <w:rPr>
          <w:rFonts w:ascii="Times New Roman" w:hAnsi="Times New Roman" w:cs="Times New Roman"/>
        </w:rPr>
        <w:t xml:space="preserve">bez </w:t>
      </w:r>
      <w:proofErr w:type="gramStart"/>
      <w:r w:rsidR="00611881">
        <w:rPr>
          <w:rFonts w:ascii="Times New Roman" w:hAnsi="Times New Roman" w:cs="Times New Roman"/>
        </w:rPr>
        <w:t xml:space="preserve">opakování </w:t>
      </w:r>
      <w:r w:rsidRPr="00AF7453">
        <w:rPr>
          <w:rFonts w:ascii="Times New Roman" w:hAnsi="Times New Roman" w:cs="Times New Roman"/>
        </w:rPr>
        <w:t xml:space="preserve"> 96</w:t>
      </w:r>
      <w:proofErr w:type="gramEnd"/>
      <w:r w:rsidR="00611881">
        <w:rPr>
          <w:rFonts w:ascii="Times New Roman" w:hAnsi="Times New Roman" w:cs="Times New Roman"/>
        </w:rPr>
        <w:t>,</w:t>
      </w:r>
      <w:r w:rsidRPr="00AF7453">
        <w:rPr>
          <w:rFonts w:ascii="Times New Roman" w:hAnsi="Times New Roman" w:cs="Times New Roman"/>
        </w:rPr>
        <w:t xml:space="preserve"> při opakování  4.5</w:t>
      </w:r>
      <w:r w:rsidRPr="00AF7453">
        <w:rPr>
          <w:rFonts w:ascii="Times New Roman" w:hAnsi="Times New Roman" w:cs="Times New Roman"/>
          <w:vertAlign w:val="superscript"/>
        </w:rPr>
        <w:t>4</w:t>
      </w:r>
      <w:r w:rsidR="00611881">
        <w:rPr>
          <w:rFonts w:ascii="Times New Roman" w:hAnsi="Times New Roman" w:cs="Times New Roman"/>
          <w:vertAlign w:val="superscript"/>
        </w:rPr>
        <w:t xml:space="preserve"> </w:t>
      </w:r>
      <w:r w:rsidR="00611881">
        <w:rPr>
          <w:rFonts w:ascii="Times New Roman" w:hAnsi="Times New Roman" w:cs="Times New Roman"/>
        </w:rPr>
        <w:t>= 2 500</w:t>
      </w:r>
    </w:p>
    <w:p w:rsidR="00161425" w:rsidRPr="00611881" w:rsidRDefault="00161425" w:rsidP="000D2C1A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  <w:vertAlign w:val="superscript"/>
        </w:rPr>
        <w:t xml:space="preserve"> </w:t>
      </w:r>
      <w:r w:rsidR="00D43A4E" w:rsidRPr="00AF7453">
        <w:rPr>
          <w:rFonts w:ascii="Times New Roman" w:hAnsi="Times New Roman" w:cs="Times New Roman"/>
        </w:rPr>
        <w:tab/>
      </w:r>
      <w:r w:rsidRPr="00AF7453">
        <w:rPr>
          <w:rFonts w:ascii="Times New Roman" w:hAnsi="Times New Roman" w:cs="Times New Roman"/>
        </w:rPr>
        <w:t xml:space="preserve"> b)</w:t>
      </w:r>
      <w:r w:rsidR="00611881" w:rsidRPr="00611881">
        <w:rPr>
          <w:rFonts w:ascii="Times New Roman" w:hAnsi="Times New Roman" w:cs="Times New Roman"/>
        </w:rPr>
        <w:t xml:space="preserve"> </w:t>
      </w:r>
      <w:r w:rsidR="00611881">
        <w:rPr>
          <w:rFonts w:ascii="Times New Roman" w:hAnsi="Times New Roman" w:cs="Times New Roman"/>
        </w:rPr>
        <w:t>bez opak</w:t>
      </w:r>
      <w:r w:rsidR="00611881">
        <w:rPr>
          <w:rFonts w:ascii="Times New Roman" w:hAnsi="Times New Roman" w:cs="Times New Roman"/>
        </w:rPr>
        <w:t>ování</w:t>
      </w:r>
      <w:r w:rsidR="00611881">
        <w:rPr>
          <w:rFonts w:ascii="Times New Roman" w:hAnsi="Times New Roman" w:cs="Times New Roman"/>
        </w:rPr>
        <w:t xml:space="preserve"> </w:t>
      </w:r>
      <w:r w:rsidRPr="00AF7453">
        <w:rPr>
          <w:rFonts w:ascii="Times New Roman" w:hAnsi="Times New Roman" w:cs="Times New Roman"/>
        </w:rPr>
        <w:t>42</w:t>
      </w:r>
      <w:r w:rsidR="00611881">
        <w:rPr>
          <w:rFonts w:ascii="Times New Roman" w:hAnsi="Times New Roman" w:cs="Times New Roman"/>
        </w:rPr>
        <w:t>,</w:t>
      </w:r>
      <w:r w:rsidRPr="00AF7453">
        <w:rPr>
          <w:rFonts w:ascii="Times New Roman" w:hAnsi="Times New Roman" w:cs="Times New Roman"/>
        </w:rPr>
        <w:t xml:space="preserve"> při </w:t>
      </w:r>
      <w:proofErr w:type="gramStart"/>
      <w:r w:rsidRPr="00AF7453">
        <w:rPr>
          <w:rFonts w:ascii="Times New Roman" w:hAnsi="Times New Roman" w:cs="Times New Roman"/>
        </w:rPr>
        <w:t>opakování  8.5</w:t>
      </w:r>
      <w:r w:rsidRPr="00AF7453">
        <w:rPr>
          <w:rFonts w:ascii="Times New Roman" w:hAnsi="Times New Roman" w:cs="Times New Roman"/>
          <w:vertAlign w:val="superscript"/>
        </w:rPr>
        <w:t>3</w:t>
      </w:r>
      <w:proofErr w:type="gramEnd"/>
      <w:r w:rsidR="00611881">
        <w:rPr>
          <w:rFonts w:ascii="Times New Roman" w:hAnsi="Times New Roman" w:cs="Times New Roman"/>
          <w:vertAlign w:val="superscript"/>
        </w:rPr>
        <w:t xml:space="preserve"> </w:t>
      </w:r>
      <w:r w:rsidR="00611881">
        <w:rPr>
          <w:rFonts w:ascii="Times New Roman" w:hAnsi="Times New Roman" w:cs="Times New Roman"/>
        </w:rPr>
        <w:t>= 1000</w:t>
      </w:r>
    </w:p>
    <w:p w:rsidR="00161425" w:rsidRPr="00AF7453" w:rsidRDefault="00161425" w:rsidP="000D2C1A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 xml:space="preserve"> </w:t>
      </w:r>
      <w:r w:rsidR="00D43A4E" w:rsidRPr="00AF7453">
        <w:rPr>
          <w:rFonts w:ascii="Times New Roman" w:hAnsi="Times New Roman" w:cs="Times New Roman"/>
        </w:rPr>
        <w:tab/>
      </w:r>
      <w:r w:rsidRPr="00AF7453">
        <w:rPr>
          <w:rFonts w:ascii="Times New Roman" w:hAnsi="Times New Roman" w:cs="Times New Roman"/>
        </w:rPr>
        <w:t xml:space="preserve"> c) </w:t>
      </w:r>
      <w:r w:rsidR="00611881">
        <w:rPr>
          <w:rFonts w:ascii="Times New Roman" w:hAnsi="Times New Roman" w:cs="Times New Roman"/>
        </w:rPr>
        <w:t>bez opak</w:t>
      </w:r>
      <w:r w:rsidR="00611881">
        <w:rPr>
          <w:rFonts w:ascii="Times New Roman" w:hAnsi="Times New Roman" w:cs="Times New Roman"/>
        </w:rPr>
        <w:t>ování</w:t>
      </w:r>
      <w:r w:rsidR="00611881">
        <w:rPr>
          <w:rFonts w:ascii="Times New Roman" w:hAnsi="Times New Roman" w:cs="Times New Roman"/>
        </w:rPr>
        <w:t xml:space="preserve"> </w:t>
      </w:r>
      <w:r w:rsidRPr="00AF7453">
        <w:rPr>
          <w:rFonts w:ascii="Times New Roman" w:hAnsi="Times New Roman" w:cs="Times New Roman"/>
        </w:rPr>
        <w:t>72</w:t>
      </w:r>
      <w:r w:rsidR="00611881">
        <w:rPr>
          <w:rFonts w:ascii="Times New Roman" w:hAnsi="Times New Roman" w:cs="Times New Roman"/>
        </w:rPr>
        <w:t>,</w:t>
      </w:r>
      <w:r w:rsidRPr="00AF7453">
        <w:rPr>
          <w:rFonts w:ascii="Times New Roman" w:hAnsi="Times New Roman" w:cs="Times New Roman"/>
        </w:rPr>
        <w:t xml:space="preserve"> při opakování  3.5</w:t>
      </w:r>
      <w:r w:rsidRPr="00AF7453">
        <w:rPr>
          <w:rFonts w:ascii="Times New Roman" w:hAnsi="Times New Roman" w:cs="Times New Roman"/>
          <w:vertAlign w:val="superscript"/>
        </w:rPr>
        <w:t>4</w:t>
      </w:r>
      <w:r w:rsidRPr="00AF7453">
        <w:rPr>
          <w:rFonts w:ascii="Times New Roman" w:hAnsi="Times New Roman" w:cs="Times New Roman"/>
        </w:rPr>
        <w:t>-1</w:t>
      </w:r>
      <w:r w:rsidR="00611881">
        <w:rPr>
          <w:rFonts w:ascii="Times New Roman" w:hAnsi="Times New Roman" w:cs="Times New Roman"/>
        </w:rPr>
        <w:t xml:space="preserve"> = 1874</w:t>
      </w:r>
    </w:p>
    <w:p w:rsidR="00611881" w:rsidRDefault="00960AE5" w:rsidP="00611881">
      <w:pPr>
        <w:rPr>
          <w:rFonts w:ascii="Times New Roman" w:hAnsi="Times New Roman" w:cs="Times New Roman"/>
          <w:vertAlign w:val="superscript"/>
        </w:rPr>
      </w:pPr>
      <w:r w:rsidRPr="00AF7453">
        <w:rPr>
          <w:rFonts w:ascii="Times New Roman" w:hAnsi="Times New Roman" w:cs="Times New Roman"/>
        </w:rPr>
        <w:t xml:space="preserve">6. </w:t>
      </w:r>
      <w:r w:rsidR="00D43A4E" w:rsidRPr="00AF7453">
        <w:rPr>
          <w:rFonts w:ascii="Times New Roman" w:hAnsi="Times New Roman" w:cs="Times New Roman"/>
        </w:rPr>
        <w:tab/>
      </w:r>
      <w:r w:rsidR="00611881" w:rsidRPr="00AF7453">
        <w:rPr>
          <w:rFonts w:ascii="Times New Roman" w:hAnsi="Times New Roman" w:cs="Times New Roman"/>
        </w:rPr>
        <w:t xml:space="preserve">a) </w:t>
      </w:r>
      <w:r w:rsidR="00611881">
        <w:rPr>
          <w:rFonts w:ascii="Times New Roman" w:hAnsi="Times New Roman" w:cs="Times New Roman"/>
        </w:rPr>
        <w:t>bez opakování</w:t>
      </w:r>
      <w:r w:rsidR="00611881">
        <w:rPr>
          <w:rFonts w:ascii="Times New Roman" w:hAnsi="Times New Roman" w:cs="Times New Roman"/>
        </w:rPr>
        <w:t xml:space="preserve"> 120</w:t>
      </w:r>
      <w:r w:rsidR="00611881">
        <w:rPr>
          <w:rFonts w:ascii="Times New Roman" w:hAnsi="Times New Roman" w:cs="Times New Roman"/>
        </w:rPr>
        <w:t>,</w:t>
      </w:r>
      <w:r w:rsidR="00611881" w:rsidRPr="00AF7453">
        <w:rPr>
          <w:rFonts w:ascii="Times New Roman" w:hAnsi="Times New Roman" w:cs="Times New Roman"/>
        </w:rPr>
        <w:t xml:space="preserve"> při </w:t>
      </w:r>
      <w:proofErr w:type="gramStart"/>
      <w:r w:rsidR="00611881" w:rsidRPr="00AF7453">
        <w:rPr>
          <w:rFonts w:ascii="Times New Roman" w:hAnsi="Times New Roman" w:cs="Times New Roman"/>
        </w:rPr>
        <w:t xml:space="preserve">opakování  </w:t>
      </w:r>
      <w:r w:rsidR="00611881">
        <w:rPr>
          <w:rFonts w:ascii="Times New Roman" w:hAnsi="Times New Roman" w:cs="Times New Roman"/>
        </w:rPr>
        <w:t>6</w:t>
      </w:r>
      <w:r w:rsidR="00611881">
        <w:rPr>
          <w:rFonts w:ascii="Times New Roman" w:hAnsi="Times New Roman" w:cs="Times New Roman"/>
          <w:vertAlign w:val="superscript"/>
        </w:rPr>
        <w:t>5</w:t>
      </w:r>
      <w:proofErr w:type="gramEnd"/>
    </w:p>
    <w:p w:rsidR="00611881" w:rsidRPr="00611881" w:rsidRDefault="00611881" w:rsidP="00611881">
      <w:pPr>
        <w:rPr>
          <w:rFonts w:ascii="Times New Roman" w:hAnsi="Times New Roman" w:cs="Times New Roman"/>
          <w:vertAlign w:val="superscript"/>
        </w:rPr>
      </w:pPr>
      <w:r w:rsidRPr="00AF7453">
        <w:rPr>
          <w:rFonts w:ascii="Times New Roman" w:hAnsi="Times New Roman" w:cs="Times New Roman"/>
          <w:vertAlign w:val="superscript"/>
        </w:rPr>
        <w:t xml:space="preserve"> </w:t>
      </w:r>
      <w:r w:rsidRPr="00AF7453">
        <w:rPr>
          <w:rFonts w:ascii="Times New Roman" w:hAnsi="Times New Roman" w:cs="Times New Roman"/>
        </w:rPr>
        <w:tab/>
        <w:t xml:space="preserve"> b)</w:t>
      </w:r>
      <w:r w:rsidRPr="006118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bez opakování </w:t>
      </w:r>
      <w:r>
        <w:rPr>
          <w:rFonts w:ascii="Times New Roman" w:hAnsi="Times New Roman" w:cs="Times New Roman"/>
        </w:rPr>
        <w:t>240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při </w:t>
      </w:r>
      <w:proofErr w:type="gramStart"/>
      <w:r>
        <w:rPr>
          <w:rFonts w:ascii="Times New Roman" w:hAnsi="Times New Roman" w:cs="Times New Roman"/>
        </w:rPr>
        <w:t>opakování  2.6</w:t>
      </w:r>
      <w:r>
        <w:rPr>
          <w:rFonts w:ascii="Times New Roman" w:hAnsi="Times New Roman" w:cs="Times New Roman"/>
          <w:vertAlign w:val="superscript"/>
        </w:rPr>
        <w:t>5</w:t>
      </w:r>
      <w:proofErr w:type="gramEnd"/>
    </w:p>
    <w:p w:rsidR="00611881" w:rsidRPr="00611881" w:rsidRDefault="00611881" w:rsidP="00611881">
      <w:pPr>
        <w:rPr>
          <w:rFonts w:ascii="Times New Roman" w:hAnsi="Times New Roman" w:cs="Times New Roman"/>
          <w:vertAlign w:val="superscript"/>
        </w:rPr>
      </w:pPr>
      <w:r w:rsidRPr="00AF7453">
        <w:rPr>
          <w:rFonts w:ascii="Times New Roman" w:hAnsi="Times New Roman" w:cs="Times New Roman"/>
        </w:rPr>
        <w:t xml:space="preserve"> </w:t>
      </w:r>
      <w:r w:rsidRPr="00AF7453">
        <w:rPr>
          <w:rFonts w:ascii="Times New Roman" w:hAnsi="Times New Roman" w:cs="Times New Roman"/>
        </w:rPr>
        <w:tab/>
        <w:t xml:space="preserve"> c) </w:t>
      </w:r>
      <w:r>
        <w:rPr>
          <w:rFonts w:ascii="Times New Roman" w:hAnsi="Times New Roman" w:cs="Times New Roman"/>
        </w:rPr>
        <w:t xml:space="preserve">bez opakování </w:t>
      </w:r>
      <w:r w:rsidRPr="00AF7453">
        <w:rPr>
          <w:rFonts w:ascii="Times New Roman" w:hAnsi="Times New Roman" w:cs="Times New Roman"/>
        </w:rPr>
        <w:t>72</w:t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při </w:t>
      </w:r>
      <w:proofErr w:type="gramStart"/>
      <w:r>
        <w:rPr>
          <w:rFonts w:ascii="Times New Roman" w:hAnsi="Times New Roman" w:cs="Times New Roman"/>
        </w:rPr>
        <w:t>opakování  8.6</w:t>
      </w:r>
      <w:r>
        <w:rPr>
          <w:rFonts w:ascii="Times New Roman" w:hAnsi="Times New Roman" w:cs="Times New Roman"/>
          <w:vertAlign w:val="superscript"/>
        </w:rPr>
        <w:t>4</w:t>
      </w:r>
      <w:proofErr w:type="gramEnd"/>
    </w:p>
    <w:p w:rsidR="00D43A4E" w:rsidRPr="00611881" w:rsidRDefault="00611881" w:rsidP="00611881">
      <w:pPr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</w:rPr>
        <w:tab/>
        <w:t>d) bez opakování 6</w:t>
      </w:r>
      <w:r>
        <w:rPr>
          <w:rFonts w:ascii="Times New Roman" w:hAnsi="Times New Roman" w:cs="Times New Roman"/>
          <w:vertAlign w:val="superscript"/>
        </w:rPr>
        <w:t>5</w:t>
      </w:r>
      <w:r>
        <w:rPr>
          <w:rFonts w:ascii="Times New Roman" w:hAnsi="Times New Roman" w:cs="Times New Roman"/>
        </w:rPr>
        <w:t>, při opakování 6</w:t>
      </w:r>
      <w:r>
        <w:rPr>
          <w:rFonts w:ascii="Times New Roman" w:hAnsi="Times New Roman" w:cs="Times New Roman"/>
          <w:vertAlign w:val="superscript"/>
        </w:rPr>
        <w:t>3</w:t>
      </w:r>
      <w:bookmarkStart w:id="0" w:name="_GoBack"/>
      <w:bookmarkEnd w:id="0"/>
    </w:p>
    <w:p w:rsidR="00D43A4E" w:rsidRPr="00AF7453" w:rsidRDefault="00D43A4E" w:rsidP="00D43A4E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7.</w:t>
      </w:r>
      <w:r w:rsidR="00C65936" w:rsidRPr="00AF7453">
        <w:rPr>
          <w:rFonts w:ascii="Times New Roman" w:hAnsi="Times New Roman" w:cs="Times New Roman"/>
        </w:rPr>
        <w:tab/>
        <w:t>180</w:t>
      </w:r>
    </w:p>
    <w:p w:rsidR="00C65936" w:rsidRPr="00AF7453" w:rsidRDefault="00C65936" w:rsidP="00D43A4E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8.</w:t>
      </w:r>
      <w:r w:rsidR="009D61E7" w:rsidRPr="00AF7453">
        <w:rPr>
          <w:rFonts w:ascii="Times New Roman" w:hAnsi="Times New Roman" w:cs="Times New Roman"/>
        </w:rPr>
        <w:tab/>
        <w:t>7</w:t>
      </w:r>
    </w:p>
    <w:p w:rsidR="009D61E7" w:rsidRPr="00AF7453" w:rsidRDefault="009D61E7" w:rsidP="00D43A4E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9.</w:t>
      </w:r>
      <w:r w:rsidRPr="00AF7453">
        <w:rPr>
          <w:rFonts w:ascii="Times New Roman" w:hAnsi="Times New Roman" w:cs="Times New Roman"/>
        </w:rPr>
        <w:tab/>
        <w:t>30</w:t>
      </w:r>
    </w:p>
    <w:p w:rsidR="009D61E7" w:rsidRDefault="009D61E7" w:rsidP="00D43A4E">
      <w:pPr>
        <w:rPr>
          <w:rFonts w:ascii="Times New Roman" w:hAnsi="Times New Roman" w:cs="Times New Roman"/>
        </w:rPr>
      </w:pPr>
      <w:r w:rsidRPr="00AF7453">
        <w:rPr>
          <w:rFonts w:ascii="Times New Roman" w:hAnsi="Times New Roman" w:cs="Times New Roman"/>
        </w:rPr>
        <w:t>10.</w:t>
      </w:r>
      <w:r w:rsidR="00450F4A" w:rsidRPr="00AF7453">
        <w:rPr>
          <w:rFonts w:ascii="Times New Roman" w:hAnsi="Times New Roman" w:cs="Times New Roman"/>
        </w:rPr>
        <w:tab/>
        <w:t>40</w:t>
      </w:r>
    </w:p>
    <w:p w:rsidR="00B02262" w:rsidRPr="00B02262" w:rsidRDefault="00B02262" w:rsidP="00D43A4E">
      <w:pPr>
        <w:rPr>
          <w:rFonts w:ascii="Times New Roman" w:hAnsi="Times New Roman" w:cs="Times New Roman"/>
          <w:b/>
        </w:rPr>
      </w:pPr>
      <w:r w:rsidRPr="00B02262">
        <w:rPr>
          <w:rFonts w:ascii="Times New Roman" w:hAnsi="Times New Roman" w:cs="Times New Roman"/>
          <w:b/>
        </w:rPr>
        <w:t>Literatura:</w:t>
      </w:r>
    </w:p>
    <w:p w:rsidR="00D63E5C" w:rsidRPr="00D63E5C" w:rsidRDefault="00D63E5C" w:rsidP="00D63E5C">
      <w:pPr>
        <w:rPr>
          <w:rFonts w:ascii="Times New Roman" w:hAnsi="Times New Roman" w:cs="Times New Roman"/>
        </w:rPr>
      </w:pPr>
      <w:r w:rsidRPr="00D63E5C">
        <w:rPr>
          <w:rFonts w:ascii="Times New Roman" w:hAnsi="Times New Roman"/>
        </w:rPr>
        <w:t xml:space="preserve">  </w:t>
      </w:r>
      <w:r w:rsidR="00B966BF">
        <w:rPr>
          <w:rFonts w:ascii="Times New Roman" w:hAnsi="Times New Roman" w:cs="Times New Roman"/>
        </w:rPr>
        <w:t>Petáková, J.</w:t>
      </w:r>
      <w:r w:rsidRPr="00D63E5C">
        <w:rPr>
          <w:rFonts w:ascii="Times New Roman" w:hAnsi="Times New Roman" w:cs="Times New Roman"/>
        </w:rPr>
        <w:t xml:space="preserve"> </w:t>
      </w:r>
      <w:r w:rsidRPr="00D63E5C">
        <w:rPr>
          <w:rFonts w:ascii="Times New Roman" w:hAnsi="Times New Roman" w:cs="Times New Roman"/>
          <w:i/>
        </w:rPr>
        <w:t>Matematika</w:t>
      </w:r>
      <w:r w:rsidRPr="00D63E5C">
        <w:rPr>
          <w:rFonts w:ascii="Times New Roman" w:hAnsi="Times New Roman" w:cs="Times New Roman"/>
        </w:rPr>
        <w:t>. Praha: Prometheus, spol. s.r.o., 1999</w:t>
      </w:r>
    </w:p>
    <w:p w:rsidR="00D63E5C" w:rsidRPr="00D63E5C" w:rsidRDefault="00D63E5C" w:rsidP="00D63E5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D63E5C">
        <w:rPr>
          <w:rFonts w:ascii="Times New Roman" w:hAnsi="Times New Roman" w:cs="Times New Roman"/>
        </w:rPr>
        <w:t xml:space="preserve">Benda, P. a kol. </w:t>
      </w:r>
      <w:r w:rsidRPr="00D63E5C">
        <w:rPr>
          <w:rFonts w:ascii="Times New Roman" w:hAnsi="Times New Roman" w:cs="Times New Roman"/>
          <w:i/>
        </w:rPr>
        <w:t>Sbírka maturitních příkladů z matematiky</w:t>
      </w:r>
      <w:r w:rsidRPr="00D63E5C">
        <w:rPr>
          <w:rFonts w:ascii="Times New Roman" w:hAnsi="Times New Roman" w:cs="Times New Roman"/>
        </w:rPr>
        <w:t>. Praha: SPN,</w:t>
      </w:r>
      <w:r w:rsidR="00B966BF">
        <w:rPr>
          <w:rFonts w:ascii="Times New Roman" w:hAnsi="Times New Roman" w:cs="Times New Roman"/>
        </w:rPr>
        <w:t xml:space="preserve"> </w:t>
      </w:r>
      <w:r w:rsidRPr="00D63E5C">
        <w:rPr>
          <w:rFonts w:ascii="Times New Roman" w:hAnsi="Times New Roman" w:cs="Times New Roman"/>
        </w:rPr>
        <w:t>1988</w:t>
      </w:r>
    </w:p>
    <w:p w:rsidR="000D2C1A" w:rsidRPr="00D63E5C" w:rsidRDefault="000D2C1A">
      <w:pPr>
        <w:rPr>
          <w:rFonts w:ascii="Times New Roman" w:hAnsi="Times New Roman"/>
        </w:rPr>
      </w:pPr>
    </w:p>
    <w:sectPr w:rsidR="000D2C1A" w:rsidRPr="00D63E5C"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5CC"/>
    <w:rsid w:val="00063E24"/>
    <w:rsid w:val="000D2C1A"/>
    <w:rsid w:val="00161425"/>
    <w:rsid w:val="00197B0F"/>
    <w:rsid w:val="00450F4A"/>
    <w:rsid w:val="004B2192"/>
    <w:rsid w:val="005F65CC"/>
    <w:rsid w:val="00611881"/>
    <w:rsid w:val="00706F33"/>
    <w:rsid w:val="00960AE5"/>
    <w:rsid w:val="009D61E7"/>
    <w:rsid w:val="00A40DA9"/>
    <w:rsid w:val="00AF4909"/>
    <w:rsid w:val="00AF7453"/>
    <w:rsid w:val="00B02262"/>
    <w:rsid w:val="00B966BF"/>
    <w:rsid w:val="00C65936"/>
    <w:rsid w:val="00CA1752"/>
    <w:rsid w:val="00D43A4E"/>
    <w:rsid w:val="00D63E5C"/>
    <w:rsid w:val="00D9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0D2C1A"/>
    <w:rPr>
      <w:color w:val="808080"/>
    </w:rPr>
  </w:style>
  <w:style w:type="table" w:styleId="Mkatabulky">
    <w:name w:val="Table Grid"/>
    <w:basedOn w:val="Normlntabulka"/>
    <w:uiPriority w:val="59"/>
    <w:rsid w:val="000D2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customStyle="1" w:styleId="CharChar">
    <w:name w:val="Char Char"/>
    <w:rPr>
      <w:rFonts w:ascii="Tahoma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eastAsia="Calibri" w:hAnsi="Calibri" w:cs="Calibri"/>
      <w:sz w:val="24"/>
      <w:szCs w:val="24"/>
      <w:lang w:eastAsia="ar-SA"/>
    </w:rPr>
  </w:style>
  <w:style w:type="character" w:styleId="Zstupntext">
    <w:name w:val="Placeholder Text"/>
    <w:basedOn w:val="Standardnpsmoodstavce"/>
    <w:uiPriority w:val="99"/>
    <w:semiHidden/>
    <w:rsid w:val="000D2C1A"/>
    <w:rPr>
      <w:color w:val="808080"/>
    </w:rPr>
  </w:style>
  <w:style w:type="table" w:styleId="Mkatabulky">
    <w:name w:val="Table Grid"/>
    <w:basedOn w:val="Normlntabulka"/>
    <w:uiPriority w:val="59"/>
    <w:rsid w:val="000D2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501F2-EEDD-4E7B-88AE-A749D84F1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5</Pages>
  <Words>362</Words>
  <Characters>2142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TENTO PROJEKT JE SPOLUFINANCOVÁN EVROPSKÝM SOCIÁLNÍM FONDEM A STÁTNÍM ROZPOČTEM ČESKÉ REPUBLIKY</vt:lpstr>
    </vt:vector>
  </TitlesOfParts>
  <Company>GPdC</Company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TENTO PROJEKT JE SPOLUFINANCOVÁN EVROPSKÝM SOCIÁLNÍM FONDEM A STÁTNÍM ROZPOČTEM ČESKÉ REPUBLIKY</dc:title>
  <dc:subject/>
  <dc:creator>hchotovinska</dc:creator>
  <cp:keywords/>
  <cp:lastModifiedBy>doma</cp:lastModifiedBy>
  <cp:revision>11</cp:revision>
  <cp:lastPrinted>1900-12-31T22:00:00Z</cp:lastPrinted>
  <dcterms:created xsi:type="dcterms:W3CDTF">2013-03-30T21:34:00Z</dcterms:created>
  <dcterms:modified xsi:type="dcterms:W3CDTF">2013-04-12T18:56:00Z</dcterms:modified>
</cp:coreProperties>
</file>