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4F4" w:rsidRDefault="004C74F4" w:rsidP="004C74F4">
      <w:pPr>
        <w:rPr>
          <w:rFonts w:ascii="Times New Roman" w:hAnsi="Times New Roman" w:cs="Times New Roman"/>
          <w:sz w:val="28"/>
          <w:szCs w:val="28"/>
        </w:rPr>
      </w:pPr>
    </w:p>
    <w:p w:rsidR="00B47DFA" w:rsidRPr="00E43826" w:rsidRDefault="00B47DFA" w:rsidP="00B47DFA">
      <w:r>
        <w:rPr>
          <w:noProof/>
          <w:lang w:eastAsia="cs-CZ"/>
        </w:rPr>
        <w:drawing>
          <wp:inline distT="0" distB="0" distL="0" distR="0">
            <wp:extent cx="5749925" cy="1343025"/>
            <wp:effectExtent l="0" t="0" r="3175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B47DFA" w:rsidRPr="00E43826" w:rsidRDefault="00B47DFA" w:rsidP="00B47DFA"/>
    <w:p w:rsidR="00B47DFA" w:rsidRPr="00E43826" w:rsidRDefault="00B47DFA" w:rsidP="00B47DFA"/>
    <w:p w:rsidR="00B47DFA" w:rsidRPr="00E43826" w:rsidRDefault="00B47DFA" w:rsidP="00B47DFA"/>
    <w:p w:rsidR="00F051A0" w:rsidRDefault="00F051A0" w:rsidP="00F051A0">
      <w:pPr>
        <w:pStyle w:val="Bezmezer"/>
        <w:spacing w:line="36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F051A0" w:rsidRPr="00F051A0" w:rsidRDefault="00B47DFA" w:rsidP="00F051A0">
      <w:pPr>
        <w:pStyle w:val="Bezmezer"/>
        <w:spacing w:line="360" w:lineRule="auto"/>
        <w:jc w:val="center"/>
        <w:rPr>
          <w:b/>
          <w:sz w:val="44"/>
          <w:szCs w:val="44"/>
        </w:rPr>
      </w:pPr>
      <w:r w:rsidRPr="00F051A0">
        <w:rPr>
          <w:rFonts w:ascii="Times New Roman" w:hAnsi="Times New Roman"/>
          <w:b/>
          <w:sz w:val="44"/>
          <w:szCs w:val="44"/>
        </w:rPr>
        <w:t xml:space="preserve">Pracovní list </w:t>
      </w:r>
      <w:r w:rsidR="00F051A0" w:rsidRPr="00F051A0">
        <w:rPr>
          <w:b/>
          <w:sz w:val="44"/>
          <w:szCs w:val="44"/>
        </w:rPr>
        <w:t>OSZ_2_11</w:t>
      </w:r>
    </w:p>
    <w:p w:rsidR="00B47DFA" w:rsidRPr="00B47DFA" w:rsidRDefault="00B47DFA" w:rsidP="00B47DFA">
      <w:pPr>
        <w:jc w:val="center"/>
        <w:rPr>
          <w:rFonts w:ascii="Times New Roman" w:hAnsi="Times New Roman"/>
          <w:sz w:val="44"/>
          <w:szCs w:val="44"/>
        </w:rPr>
      </w:pPr>
      <w:r w:rsidRPr="00E43826">
        <w:rPr>
          <w:rFonts w:ascii="Times New Roman" w:hAnsi="Times New Roman"/>
          <w:sz w:val="44"/>
          <w:szCs w:val="44"/>
        </w:rPr>
        <w:t xml:space="preserve">Téma: </w:t>
      </w:r>
      <w:r>
        <w:rPr>
          <w:rFonts w:ascii="Times New Roman" w:hAnsi="Times New Roman"/>
          <w:sz w:val="44"/>
          <w:szCs w:val="44"/>
        </w:rPr>
        <w:t>Občanské soudní řízení</w:t>
      </w:r>
    </w:p>
    <w:p w:rsidR="00B47DFA" w:rsidRPr="00E43826" w:rsidRDefault="00B47DFA" w:rsidP="00B47DFA">
      <w:pPr>
        <w:rPr>
          <w:sz w:val="44"/>
          <w:szCs w:val="44"/>
        </w:rPr>
      </w:pPr>
    </w:p>
    <w:p w:rsidR="00B47DFA" w:rsidRPr="00E43826" w:rsidRDefault="00B47DFA" w:rsidP="00B47DFA">
      <w:pPr>
        <w:rPr>
          <w:sz w:val="44"/>
          <w:szCs w:val="44"/>
        </w:rPr>
      </w:pPr>
    </w:p>
    <w:p w:rsidR="00B47DFA" w:rsidRPr="00E43826" w:rsidRDefault="00B47DFA" w:rsidP="00B47DFA">
      <w:pPr>
        <w:rPr>
          <w:sz w:val="44"/>
          <w:szCs w:val="44"/>
        </w:rPr>
      </w:pPr>
    </w:p>
    <w:p w:rsidR="00B47DFA" w:rsidRPr="00E43826" w:rsidRDefault="00B47DFA" w:rsidP="00B47DFA">
      <w:pPr>
        <w:rPr>
          <w:sz w:val="44"/>
          <w:szCs w:val="44"/>
        </w:rPr>
      </w:pPr>
    </w:p>
    <w:p w:rsidR="00B47DFA" w:rsidRPr="00E43826" w:rsidRDefault="00B47DFA" w:rsidP="00B47DFA">
      <w:pPr>
        <w:rPr>
          <w:sz w:val="44"/>
          <w:szCs w:val="44"/>
        </w:rPr>
      </w:pPr>
    </w:p>
    <w:p w:rsidR="00B47DFA" w:rsidRPr="00E43826" w:rsidRDefault="00B47DFA" w:rsidP="00B47DFA">
      <w:pPr>
        <w:rPr>
          <w:sz w:val="44"/>
          <w:szCs w:val="44"/>
        </w:rPr>
      </w:pPr>
    </w:p>
    <w:p w:rsidR="00B47DFA" w:rsidRPr="00E43826" w:rsidRDefault="00B47DFA" w:rsidP="00B47DFA">
      <w:pPr>
        <w:rPr>
          <w:rFonts w:ascii="Times New Roman" w:hAnsi="Times New Roman"/>
          <w:sz w:val="28"/>
          <w:szCs w:val="28"/>
        </w:rPr>
      </w:pPr>
    </w:p>
    <w:p w:rsidR="00B47DFA" w:rsidRDefault="00B47DFA" w:rsidP="004C74F4">
      <w:pPr>
        <w:rPr>
          <w:rFonts w:ascii="Times New Roman" w:hAnsi="Times New Roman"/>
          <w:sz w:val="28"/>
          <w:szCs w:val="28"/>
        </w:rPr>
      </w:pPr>
      <w:r w:rsidRPr="00E43826">
        <w:rPr>
          <w:rFonts w:ascii="Times New Roman" w:hAnsi="Times New Roman"/>
          <w:sz w:val="28"/>
          <w:szCs w:val="28"/>
        </w:rPr>
        <w:t>Zpracovala:</w:t>
      </w:r>
      <w:r>
        <w:rPr>
          <w:rFonts w:ascii="Times New Roman" w:hAnsi="Times New Roman"/>
          <w:sz w:val="28"/>
          <w:szCs w:val="28"/>
        </w:rPr>
        <w:t xml:space="preserve"> Mgr. Zuzana Lukešová</w:t>
      </w:r>
    </w:p>
    <w:p w:rsidR="00DA2B57" w:rsidRDefault="00DA2B57" w:rsidP="004C74F4">
      <w:pPr>
        <w:rPr>
          <w:b/>
          <w:sz w:val="44"/>
          <w:szCs w:val="44"/>
          <w:u w:val="single"/>
        </w:rPr>
      </w:pPr>
    </w:p>
    <w:p w:rsidR="006B229E" w:rsidRDefault="006B229E" w:rsidP="004C74F4">
      <w:pPr>
        <w:rPr>
          <w:b/>
          <w:i/>
          <w:sz w:val="36"/>
          <w:szCs w:val="36"/>
          <w:u w:val="single"/>
        </w:rPr>
      </w:pPr>
      <w:r>
        <w:rPr>
          <w:b/>
          <w:i/>
          <w:sz w:val="36"/>
          <w:szCs w:val="36"/>
          <w:u w:val="single"/>
        </w:rPr>
        <w:lastRenderedPageBreak/>
        <w:t>Pracovní list</w:t>
      </w:r>
    </w:p>
    <w:p w:rsidR="004C74F4" w:rsidRPr="00E7551C" w:rsidRDefault="00EB6609" w:rsidP="004C74F4">
      <w:pPr>
        <w:rPr>
          <w:b/>
          <w:i/>
          <w:sz w:val="36"/>
          <w:szCs w:val="36"/>
          <w:u w:val="single"/>
        </w:rPr>
      </w:pPr>
      <w:r>
        <w:rPr>
          <w:b/>
          <w:i/>
          <w:sz w:val="36"/>
          <w:szCs w:val="36"/>
          <w:u w:val="single"/>
        </w:rPr>
        <w:t xml:space="preserve">Občanské soudní </w:t>
      </w:r>
      <w:r w:rsidR="004C74F4" w:rsidRPr="00E7551C">
        <w:rPr>
          <w:b/>
          <w:i/>
          <w:sz w:val="36"/>
          <w:szCs w:val="36"/>
          <w:u w:val="single"/>
        </w:rPr>
        <w:t>řízení</w:t>
      </w:r>
    </w:p>
    <w:p w:rsidR="004C74F4" w:rsidRDefault="004C74F4" w:rsidP="004C74F4">
      <w:r>
        <w:t>- civilní řízení, ………………… řízení</w:t>
      </w:r>
    </w:p>
    <w:p w:rsidR="004C74F4" w:rsidRDefault="004C74F4" w:rsidP="004C74F4">
      <w:r w:rsidRPr="00562B1A">
        <w:rPr>
          <w:b/>
          <w:u w:val="single"/>
        </w:rPr>
        <w:t>- pramen:</w:t>
      </w:r>
      <w:r>
        <w:t xml:space="preserve"> Občanský soudní ………</w:t>
      </w:r>
      <w:proofErr w:type="gramStart"/>
      <w:r>
        <w:t>…..</w:t>
      </w:r>
      <w:proofErr w:type="gramEnd"/>
    </w:p>
    <w:p w:rsidR="004C74F4" w:rsidRDefault="004C74F4" w:rsidP="004C74F4">
      <w:r>
        <w:t>- OSŘ upravuje postup soudu a účastníků v občanském soudním řízení (upravuje např. provádění důkazů, průběh a ukončení řízení, řádné a mimořádné opravné prostředky, …)</w:t>
      </w:r>
    </w:p>
    <w:p w:rsidR="004C74F4" w:rsidRDefault="004C74F4" w:rsidP="004C74F4">
      <w:r>
        <w:t>- OSŘ je procesní normou u pro řízení v oblasti pracovního, ………………</w:t>
      </w:r>
      <w:proofErr w:type="gramStart"/>
      <w:r>
        <w:t>….. a obchodního</w:t>
      </w:r>
      <w:proofErr w:type="gramEnd"/>
      <w:r>
        <w:t xml:space="preserve"> práva</w:t>
      </w:r>
    </w:p>
    <w:p w:rsidR="004C74F4" w:rsidRDefault="004C74F4" w:rsidP="004C74F4">
      <w:r w:rsidRPr="00562B1A">
        <w:rPr>
          <w:b/>
          <w:u w:val="single"/>
        </w:rPr>
        <w:t xml:space="preserve">- účastníci: </w:t>
      </w:r>
      <w:r>
        <w:t>fyzické i ……………… osoby</w:t>
      </w:r>
    </w:p>
    <w:p w:rsidR="004C74F4" w:rsidRPr="00751F8A" w:rsidRDefault="004C74F4" w:rsidP="004C74F4">
      <w:pPr>
        <w:rPr>
          <w:b/>
          <w:u w:val="single"/>
        </w:rPr>
      </w:pPr>
      <w:r w:rsidRPr="00751F8A">
        <w:rPr>
          <w:b/>
          <w:u w:val="single"/>
        </w:rPr>
        <w:t>PRŮBĚH OBČANSKÉHO SOUDNÍHO ŘÍZENÍ</w:t>
      </w:r>
    </w:p>
    <w:p w:rsidR="004C74F4" w:rsidRPr="00751F8A" w:rsidRDefault="004C74F4" w:rsidP="004C74F4">
      <w:pPr>
        <w:pStyle w:val="Odstavecseseznamem"/>
        <w:numPr>
          <w:ilvl w:val="0"/>
          <w:numId w:val="1"/>
        </w:numPr>
        <w:rPr>
          <w:b/>
        </w:rPr>
      </w:pPr>
      <w:r w:rsidRPr="00751F8A">
        <w:rPr>
          <w:b/>
        </w:rPr>
        <w:t>orgány příslušné k řízení</w:t>
      </w:r>
    </w:p>
    <w:p w:rsidR="004C74F4" w:rsidRDefault="004C74F4" w:rsidP="004C74F4">
      <w:r>
        <w:t>- v prvním stupni (instanci) jsou zásadně příslušné ……………</w:t>
      </w:r>
      <w:proofErr w:type="gramStart"/>
      <w:r>
        <w:t>….. SOUDY</w:t>
      </w:r>
      <w:proofErr w:type="gramEnd"/>
    </w:p>
    <w:p w:rsidR="004C74F4" w:rsidRDefault="004C74F4" w:rsidP="004C74F4">
      <w:r>
        <w:t>- existují výjimky, kdy v prvním stupni rozhoduje KRAJSKÝ SOUD</w:t>
      </w:r>
    </w:p>
    <w:p w:rsidR="004C74F4" w:rsidRDefault="004C74F4" w:rsidP="004C74F4">
      <w:r>
        <w:t>- místně příslušný k řízení je …………. SOUD ŽALOVANÉHO (občan – soud podle …………</w:t>
      </w:r>
      <w:proofErr w:type="gramStart"/>
      <w:r>
        <w:t>….., právnická</w:t>
      </w:r>
      <w:proofErr w:type="gramEnd"/>
      <w:r>
        <w:t xml:space="preserve"> osoba – soud podle adresy …………….)</w:t>
      </w:r>
    </w:p>
    <w:p w:rsidR="004C74F4" w:rsidRPr="00751F8A" w:rsidRDefault="004C74F4" w:rsidP="004C74F4">
      <w:pPr>
        <w:pStyle w:val="Odstavecseseznamem"/>
        <w:numPr>
          <w:ilvl w:val="0"/>
          <w:numId w:val="1"/>
        </w:numPr>
        <w:rPr>
          <w:b/>
        </w:rPr>
      </w:pPr>
      <w:r w:rsidRPr="00751F8A">
        <w:rPr>
          <w:b/>
        </w:rPr>
        <w:t>kdo jedná a rozhoduje</w:t>
      </w:r>
    </w:p>
    <w:p w:rsidR="004C74F4" w:rsidRDefault="004C74F4" w:rsidP="004C74F4">
      <w:r>
        <w:t>- jediný soudce (…………………………………)</w:t>
      </w:r>
    </w:p>
    <w:p w:rsidR="004C74F4" w:rsidRPr="00751F8A" w:rsidRDefault="004C74F4" w:rsidP="004C74F4">
      <w:pPr>
        <w:pStyle w:val="Odstavecseseznamem"/>
        <w:numPr>
          <w:ilvl w:val="0"/>
          <w:numId w:val="1"/>
        </w:numPr>
        <w:rPr>
          <w:b/>
        </w:rPr>
      </w:pPr>
      <w:r w:rsidRPr="00751F8A">
        <w:rPr>
          <w:b/>
        </w:rPr>
        <w:t>zahájení řízení</w:t>
      </w:r>
    </w:p>
    <w:p w:rsidR="004C74F4" w:rsidRDefault="004C74F4" w:rsidP="004C74F4">
      <w:r>
        <w:t>- na písemný návrh účastníků</w:t>
      </w:r>
    </w:p>
    <w:p w:rsidR="004C74F4" w:rsidRDefault="004C74F4" w:rsidP="004C74F4">
      <w:r>
        <w:t>- při ……………………… ŘÍZENÍ podává návrh NAVRHOVATEL, druhou stranou je osoba, o jejichž právech a povinnostech se jedná</w:t>
      </w:r>
    </w:p>
    <w:p w:rsidR="004C74F4" w:rsidRDefault="004C74F4" w:rsidP="004C74F4">
      <w:r>
        <w:t>- při NESPORNÉM ŘÍZENÍ se návrh označuje jako ……………………… a účastníci řízení ŽALOBCE a …………………….</w:t>
      </w:r>
    </w:p>
    <w:p w:rsidR="004C74F4" w:rsidRDefault="004C74F4" w:rsidP="004C74F4">
      <w:r>
        <w:t>- k návrhu žaloby se připojují LISTINNÉ …………………………</w:t>
      </w:r>
      <w:proofErr w:type="gramStart"/>
      <w:r>
        <w:t>…..</w:t>
      </w:r>
      <w:proofErr w:type="gramEnd"/>
    </w:p>
    <w:p w:rsidR="004C74F4" w:rsidRDefault="004C74F4" w:rsidP="004C74F4">
      <w:pPr>
        <w:pStyle w:val="Odstavecseseznamem"/>
        <w:numPr>
          <w:ilvl w:val="0"/>
          <w:numId w:val="1"/>
        </w:numPr>
        <w:rPr>
          <w:b/>
        </w:rPr>
      </w:pPr>
      <w:r w:rsidRPr="00751F8A">
        <w:rPr>
          <w:b/>
        </w:rPr>
        <w:t>průběh řízení</w:t>
      </w:r>
    </w:p>
    <w:p w:rsidR="004C74F4" w:rsidRDefault="004C74F4" w:rsidP="004C74F4">
      <w:r>
        <w:t>- forma veřejného ústního jednání</w:t>
      </w:r>
    </w:p>
    <w:p w:rsidR="004C74F4" w:rsidRDefault="004C74F4" w:rsidP="004C74F4">
      <w:r>
        <w:t>- dokazování: výslech svědků, znalecké posudky, vyjádření státních orgánů, ohledání, …</w:t>
      </w:r>
    </w:p>
    <w:p w:rsidR="004C74F4" w:rsidRDefault="004C74F4" w:rsidP="004C74F4">
      <w:r>
        <w:t>- každý je povinen dostavit se k soudu pravdivě vypovídat jako svědek, v případě nepravdivé výpovědi se jedná o ………………………., jehož skutkovou podstatou je ………………………….</w:t>
      </w:r>
    </w:p>
    <w:p w:rsidR="004C74F4" w:rsidRDefault="004C74F4" w:rsidP="004C74F4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>……………………</w:t>
      </w:r>
      <w:proofErr w:type="gramStart"/>
      <w:r>
        <w:rPr>
          <w:b/>
        </w:rPr>
        <w:t>….. řízení</w:t>
      </w:r>
      <w:proofErr w:type="gramEnd"/>
    </w:p>
    <w:p w:rsidR="004C74F4" w:rsidRDefault="004C74F4" w:rsidP="004C74F4">
      <w:r w:rsidRPr="00193EE4">
        <w:lastRenderedPageBreak/>
        <w:t>-</w:t>
      </w:r>
      <w:r>
        <w:t xml:space="preserve"> </w:t>
      </w:r>
      <w:proofErr w:type="spellStart"/>
      <w:r>
        <w:t>obč</w:t>
      </w:r>
      <w:proofErr w:type="spellEnd"/>
      <w:r>
        <w:t xml:space="preserve">. </w:t>
      </w:r>
      <w:proofErr w:type="gramStart"/>
      <w:r>
        <w:t>soudní</w:t>
      </w:r>
      <w:proofErr w:type="gramEnd"/>
      <w:r>
        <w:t xml:space="preserve"> řízení končí rozhodnutím soudu:</w:t>
      </w:r>
    </w:p>
    <w:p w:rsidR="004C74F4" w:rsidRDefault="004C74F4" w:rsidP="004C74F4">
      <w:r>
        <w:t>1) …………………</w:t>
      </w:r>
      <w:proofErr w:type="gramStart"/>
      <w:r>
        <w:t>….. – rozhodnutí</w:t>
      </w:r>
      <w:proofErr w:type="gramEnd"/>
      <w:r>
        <w:t xml:space="preserve"> o věci samé, o žalobě; vyhlašuje se veřejně, účastníci obdrží písemné vyhotovení</w:t>
      </w:r>
    </w:p>
    <w:p w:rsidR="004C74F4" w:rsidRDefault="004C74F4" w:rsidP="004C74F4">
      <w:r>
        <w:t>- obsahuje: VÝROK, ……………………., POUČENÍ</w:t>
      </w:r>
    </w:p>
    <w:p w:rsidR="004C74F4" w:rsidRDefault="004C74F4" w:rsidP="004C74F4">
      <w:r>
        <w:t>2) USNESENÍ – tímto prostředkem rozhoduje soud zpravidla během průběhu řízení:</w:t>
      </w:r>
    </w:p>
    <w:p w:rsidR="004C74F4" w:rsidRDefault="004C74F4" w:rsidP="004C74F4">
      <w:r>
        <w:t>a) o ………………………………………. (např. navrhovatel vzal svůj návrh zpět)</w:t>
      </w:r>
    </w:p>
    <w:p w:rsidR="004C74F4" w:rsidRDefault="004C74F4" w:rsidP="004C74F4">
      <w:r>
        <w:t>b) o schválení smíru, o smír by se měl soud vždy pokusit</w:t>
      </w:r>
    </w:p>
    <w:p w:rsidR="004C74F4" w:rsidRDefault="004C74F4" w:rsidP="004C74F4">
      <w:pPr>
        <w:pStyle w:val="Odstavecseseznamem"/>
        <w:numPr>
          <w:ilvl w:val="0"/>
          <w:numId w:val="1"/>
        </w:numPr>
        <w:rPr>
          <w:b/>
        </w:rPr>
      </w:pPr>
      <w:r w:rsidRPr="00FE1C4D">
        <w:rPr>
          <w:b/>
        </w:rPr>
        <w:t>doručení rozsudku</w:t>
      </w:r>
    </w:p>
    <w:p w:rsidR="004C74F4" w:rsidRDefault="004C74F4" w:rsidP="004C74F4">
      <w:r>
        <w:t>- doručený rozsudek je v právní moci, jestli už nelze podat proti němu odvolání (např. z důvodů uplynutí odvolací lhůty trvající ………</w:t>
      </w:r>
      <w:proofErr w:type="gramStart"/>
      <w:r>
        <w:t>….. dní</w:t>
      </w:r>
      <w:proofErr w:type="gramEnd"/>
      <w:r>
        <w:t xml:space="preserve"> nebo proto, že jde o rozsudek odvolacího soudu druhého stupně, jehož rozhodnutí je považováno za ……………………..)</w:t>
      </w:r>
    </w:p>
    <w:p w:rsidR="004C74F4" w:rsidRPr="0033526E" w:rsidRDefault="004C74F4" w:rsidP="004C74F4">
      <w:pPr>
        <w:pStyle w:val="Odstavecseseznamem"/>
        <w:numPr>
          <w:ilvl w:val="0"/>
          <w:numId w:val="1"/>
        </w:numPr>
        <w:rPr>
          <w:b/>
        </w:rPr>
      </w:pPr>
      <w:r w:rsidRPr="0033526E">
        <w:rPr>
          <w:b/>
        </w:rPr>
        <w:t>opravné prostředky</w:t>
      </w:r>
    </w:p>
    <w:p w:rsidR="004C74F4" w:rsidRDefault="004C74F4" w:rsidP="004C74F4">
      <w:r>
        <w:t xml:space="preserve">1) ODVOLÁNÍ </w:t>
      </w:r>
    </w:p>
    <w:p w:rsidR="004C74F4" w:rsidRDefault="004C74F4" w:rsidP="004C74F4">
      <w:r>
        <w:t>- opravný prostředek proti rozhodnutí soudu prvního stupně</w:t>
      </w:r>
    </w:p>
    <w:p w:rsidR="004C74F4" w:rsidRDefault="004C74F4" w:rsidP="004C74F4">
      <w:r>
        <w:t>- lze podat do ……</w:t>
      </w:r>
      <w:proofErr w:type="gramStart"/>
      <w:r>
        <w:t>…  dnů</w:t>
      </w:r>
      <w:proofErr w:type="gramEnd"/>
      <w:r>
        <w:t xml:space="preserve"> od doručení rozhodnutí od soudu (dokud rozhodnutí nenabylo právní moci)</w:t>
      </w:r>
    </w:p>
    <w:p w:rsidR="004C74F4" w:rsidRDefault="004C74F4" w:rsidP="004C74F4">
      <w:r>
        <w:t xml:space="preserve">- soudní spor postupuje k ………………… SOUDU       </w:t>
      </w:r>
    </w:p>
    <w:p w:rsidR="004C74F4" w:rsidRDefault="004C74F4" w:rsidP="004C74F4">
      <w:r>
        <w:t>2) ……………………………………………………….</w:t>
      </w:r>
    </w:p>
    <w:p w:rsidR="004C74F4" w:rsidRDefault="004C74F4" w:rsidP="004C74F4">
      <w:r>
        <w:t>- opravný prostředek proti rozsudku, který je už v právní moci</w:t>
      </w:r>
    </w:p>
    <w:p w:rsidR="004C74F4" w:rsidRDefault="004C74F4" w:rsidP="004C74F4">
      <w:r>
        <w:t>- žalobu na obnovu řízení lze podat pouze ve lhůtě 3 ………… ode dne, kdy se účastník dozvěděl o důvodu obnovy</w:t>
      </w:r>
    </w:p>
    <w:p w:rsidR="004C74F4" w:rsidRDefault="004C74F4" w:rsidP="004C74F4">
      <w:r>
        <w:t>- lze podat do 3 let od právní moci rozsudku</w:t>
      </w:r>
    </w:p>
    <w:p w:rsidR="004C74F4" w:rsidRDefault="004C74F4" w:rsidP="004C74F4">
      <w:r>
        <w:t>- podává se u soudu, který rozhodoval v 1. …………</w:t>
      </w:r>
      <w:proofErr w:type="gramStart"/>
      <w:r>
        <w:t>…..</w:t>
      </w:r>
      <w:proofErr w:type="gramEnd"/>
    </w:p>
    <w:p w:rsidR="004C74F4" w:rsidRDefault="004C74F4" w:rsidP="004C74F4">
      <w:r>
        <w:t>- obnova řízení je přípustná pouze z důvodů, které jsou uvedeny v OBČANSKÉM SOUDNÍM ŘÁDU</w:t>
      </w:r>
    </w:p>
    <w:p w:rsidR="004C74F4" w:rsidRDefault="004C74F4" w:rsidP="004C74F4">
      <w:r>
        <w:t>3) DOVOLÁNÍ</w:t>
      </w:r>
    </w:p>
    <w:p w:rsidR="004C74F4" w:rsidRDefault="004C74F4" w:rsidP="004C74F4">
      <w:r>
        <w:t>- opravný prostředek proti pravomocnému rozhodnutí odvolacího soudu</w:t>
      </w:r>
    </w:p>
    <w:p w:rsidR="004C74F4" w:rsidRDefault="004C74F4" w:rsidP="004C74F4">
      <w:r>
        <w:t>- rozhoduje ……………</w:t>
      </w:r>
      <w:proofErr w:type="gramStart"/>
      <w:r>
        <w:t>….. SOUD</w:t>
      </w:r>
      <w:proofErr w:type="gramEnd"/>
      <w:r>
        <w:t xml:space="preserve"> ČR </w:t>
      </w:r>
    </w:p>
    <w:p w:rsidR="004C74F4" w:rsidRDefault="004C74F4" w:rsidP="004C74F4">
      <w:r>
        <w:t>- lze podat do ……… měsíců od právní moci rozhodnutí ……………</w:t>
      </w:r>
      <w:proofErr w:type="gramStart"/>
      <w:r>
        <w:t>…  soudu</w:t>
      </w:r>
      <w:proofErr w:type="gramEnd"/>
    </w:p>
    <w:p w:rsidR="004C74F4" w:rsidRDefault="004C74F4" w:rsidP="004C74F4">
      <w:pPr>
        <w:jc w:val="both"/>
      </w:pPr>
    </w:p>
    <w:p w:rsidR="007038B7" w:rsidRDefault="007038B7" w:rsidP="004C74F4">
      <w:pPr>
        <w:jc w:val="both"/>
        <w:rPr>
          <w:b/>
          <w:sz w:val="44"/>
          <w:szCs w:val="44"/>
          <w:u w:val="single"/>
        </w:rPr>
      </w:pPr>
    </w:p>
    <w:p w:rsidR="004C74F4" w:rsidRPr="004C74F4" w:rsidRDefault="004C74F4" w:rsidP="004C74F4">
      <w:pPr>
        <w:jc w:val="both"/>
        <w:rPr>
          <w:b/>
          <w:sz w:val="44"/>
          <w:szCs w:val="44"/>
          <w:u w:val="single"/>
        </w:rPr>
      </w:pPr>
      <w:r w:rsidRPr="004C74F4">
        <w:rPr>
          <w:b/>
          <w:sz w:val="44"/>
          <w:szCs w:val="44"/>
          <w:u w:val="single"/>
        </w:rPr>
        <w:lastRenderedPageBreak/>
        <w:t>Cvičení</w:t>
      </w:r>
    </w:p>
    <w:p w:rsidR="004C74F4" w:rsidRDefault="004C74F4" w:rsidP="004C74F4">
      <w:pPr>
        <w:jc w:val="both"/>
      </w:pPr>
      <w:r>
        <w:t>1. Spojte:</w:t>
      </w:r>
    </w:p>
    <w:p w:rsidR="004C74F4" w:rsidRDefault="004C74F4" w:rsidP="004C74F4">
      <w:pPr>
        <w:jc w:val="both"/>
      </w:pPr>
      <w:r>
        <w:t xml:space="preserve">1) dědické </w:t>
      </w:r>
      <w:proofErr w:type="gramStart"/>
      <w:r>
        <w:t>řízení                                                  a) příklad</w:t>
      </w:r>
      <w:proofErr w:type="gramEnd"/>
      <w:r>
        <w:t xml:space="preserve"> znaleckého posudku</w:t>
      </w:r>
    </w:p>
    <w:p w:rsidR="004C74F4" w:rsidRDefault="004C74F4" w:rsidP="004C74F4">
      <w:pPr>
        <w:jc w:val="both"/>
      </w:pPr>
      <w:r>
        <w:t xml:space="preserve">2) řízení o neplatnosti </w:t>
      </w:r>
      <w:proofErr w:type="gramStart"/>
      <w:r>
        <w:t>výpovědi                       b) příklad</w:t>
      </w:r>
      <w:proofErr w:type="gramEnd"/>
      <w:r>
        <w:t xml:space="preserve"> nesporného řízení</w:t>
      </w:r>
    </w:p>
    <w:p w:rsidR="004C74F4" w:rsidRDefault="004C74F4" w:rsidP="004C74F4">
      <w:pPr>
        <w:jc w:val="both"/>
      </w:pPr>
      <w:r>
        <w:t xml:space="preserve">3) posudek koupě a prodeje </w:t>
      </w:r>
      <w:proofErr w:type="gramStart"/>
      <w:r>
        <w:t>majetku              c) příklad</w:t>
      </w:r>
      <w:proofErr w:type="gramEnd"/>
      <w:r>
        <w:t xml:space="preserve"> listiny jako důkazu</w:t>
      </w:r>
    </w:p>
    <w:p w:rsidR="004C74F4" w:rsidRDefault="004C74F4" w:rsidP="004C74F4">
      <w:pPr>
        <w:jc w:val="both"/>
      </w:pPr>
      <w:r>
        <w:t xml:space="preserve">4) výpověď z nájmu </w:t>
      </w:r>
      <w:proofErr w:type="gramStart"/>
      <w:r>
        <w:t>bytu                                  d) příklad</w:t>
      </w:r>
      <w:proofErr w:type="gramEnd"/>
      <w:r>
        <w:t xml:space="preserve"> sporného řízení</w:t>
      </w:r>
    </w:p>
    <w:p w:rsidR="004C74F4" w:rsidRDefault="004C74F4" w:rsidP="004C74F4">
      <w:pPr>
        <w:jc w:val="both"/>
      </w:pPr>
    </w:p>
    <w:p w:rsidR="004C74F4" w:rsidRDefault="004C74F4" w:rsidP="004C74F4">
      <w:pPr>
        <w:jc w:val="both"/>
      </w:pPr>
      <w:r>
        <w:t>2. Spojte:</w:t>
      </w:r>
    </w:p>
    <w:p w:rsidR="004C74F4" w:rsidRDefault="004C74F4" w:rsidP="004C74F4">
      <w:pPr>
        <w:jc w:val="both"/>
      </w:pPr>
      <w:r>
        <w:t xml:space="preserve">1) Nezletilá Zuzana Malá se svěřuje do péče Jany </w:t>
      </w:r>
      <w:proofErr w:type="gramStart"/>
      <w:r>
        <w:t>Malé.                                            a) poučení</w:t>
      </w:r>
      <w:proofErr w:type="gramEnd"/>
    </w:p>
    <w:p w:rsidR="004C74F4" w:rsidRDefault="004C74F4" w:rsidP="004C74F4">
      <w:pPr>
        <w:jc w:val="both"/>
      </w:pPr>
      <w:r>
        <w:t xml:space="preserve">2) Proti rozhodnutí soudu se lze odvolat ve lhůtě 15 dnů od jeho </w:t>
      </w:r>
      <w:proofErr w:type="gramStart"/>
      <w:r>
        <w:t>doručení.         b) výrok</w:t>
      </w:r>
      <w:proofErr w:type="gramEnd"/>
    </w:p>
    <w:p w:rsidR="004C74F4" w:rsidRDefault="004C74F4" w:rsidP="004C74F4">
      <w:pPr>
        <w:jc w:val="both"/>
      </w:pPr>
      <w:r>
        <w:t>3) Soud vzal v úvahu věk dítěte, vztah dítěte k </w:t>
      </w:r>
      <w:proofErr w:type="gramStart"/>
      <w:r>
        <w:t>rodičům,                                           c) odůvodnění</w:t>
      </w:r>
      <w:proofErr w:type="gramEnd"/>
    </w:p>
    <w:p w:rsidR="004C74F4" w:rsidRDefault="004C74F4" w:rsidP="004C74F4">
      <w:pPr>
        <w:jc w:val="both"/>
      </w:pPr>
      <w:r>
        <w:t xml:space="preserve"> dále posoudil vzdálenost školy a bydliště.</w:t>
      </w:r>
    </w:p>
    <w:p w:rsidR="004C74F4" w:rsidRDefault="004C74F4" w:rsidP="004C74F4">
      <w:pPr>
        <w:jc w:val="both"/>
      </w:pPr>
    </w:p>
    <w:p w:rsidR="004C74F4" w:rsidRDefault="004C74F4" w:rsidP="004C74F4">
      <w:pPr>
        <w:jc w:val="both"/>
      </w:pPr>
      <w:r>
        <w:t>3. Doplňte:</w:t>
      </w:r>
    </w:p>
    <w:p w:rsidR="004C74F4" w:rsidRDefault="004C74F4" w:rsidP="004C74F4">
      <w:pPr>
        <w:jc w:val="both"/>
      </w:pPr>
      <w:r>
        <w:t xml:space="preserve">Mezi opravné prostředky patří                                                                        .                    lze podat proti rozhodnutí soudu prvního stupně </w:t>
      </w:r>
      <w:proofErr w:type="gramStart"/>
      <w:r>
        <w:t>do                      dnů</w:t>
      </w:r>
      <w:proofErr w:type="gramEnd"/>
      <w:r>
        <w:t xml:space="preserve"> od doručení rozhodnutí. Obnova řízení je proti rozsudku, který </w:t>
      </w:r>
      <w:proofErr w:type="gramStart"/>
      <w:r>
        <w:t>již                                                 . Žalobu</w:t>
      </w:r>
      <w:proofErr w:type="gramEnd"/>
      <w:r>
        <w:t xml:space="preserve"> na obnovu řízení lze podat do              měsíců ode dne, kdy se účastník dozvěděl o důvodu obnovy.  Poslední možností </w:t>
      </w:r>
      <w:proofErr w:type="gramStart"/>
      <w:r>
        <w:t>je                    proti</w:t>
      </w:r>
      <w:proofErr w:type="gramEnd"/>
      <w:r>
        <w:t xml:space="preserve"> </w:t>
      </w:r>
      <w:proofErr w:type="spellStart"/>
      <w:r>
        <w:t>pravo</w:t>
      </w:r>
      <w:proofErr w:type="spellEnd"/>
      <w:r>
        <w:t xml:space="preserve">-mocnému rozhodnutí                              soudu. Účastník může podat                          do              měsíců od právní moci </w:t>
      </w:r>
      <w:proofErr w:type="gramStart"/>
      <w:r>
        <w:t>rozhodnutí                        soudu</w:t>
      </w:r>
      <w:proofErr w:type="gramEnd"/>
      <w:r>
        <w:t>.</w:t>
      </w:r>
    </w:p>
    <w:p w:rsidR="004C74F4" w:rsidRDefault="004C74F4" w:rsidP="004C74F4">
      <w:pPr>
        <w:jc w:val="both"/>
      </w:pPr>
    </w:p>
    <w:p w:rsidR="004C74F4" w:rsidRDefault="004C74F4" w:rsidP="004C74F4">
      <w:pPr>
        <w:jc w:val="both"/>
      </w:pPr>
    </w:p>
    <w:p w:rsidR="004C74F4" w:rsidRDefault="004C74F4" w:rsidP="004C74F4">
      <w:pPr>
        <w:jc w:val="both"/>
      </w:pPr>
    </w:p>
    <w:p w:rsidR="004C74F4" w:rsidRDefault="004C74F4"/>
    <w:p w:rsidR="00982654" w:rsidRDefault="00982654">
      <w:pPr>
        <w:rPr>
          <w:b/>
          <w:sz w:val="44"/>
          <w:szCs w:val="44"/>
          <w:u w:val="single"/>
        </w:rPr>
      </w:pPr>
    </w:p>
    <w:p w:rsidR="006B229E" w:rsidRDefault="006B229E">
      <w:pPr>
        <w:rPr>
          <w:b/>
          <w:sz w:val="44"/>
          <w:szCs w:val="44"/>
          <w:u w:val="single"/>
        </w:rPr>
      </w:pPr>
    </w:p>
    <w:p w:rsidR="00237FB1" w:rsidRDefault="00237FB1">
      <w:pPr>
        <w:rPr>
          <w:b/>
          <w:sz w:val="44"/>
          <w:szCs w:val="44"/>
          <w:u w:val="single"/>
        </w:rPr>
      </w:pPr>
    </w:p>
    <w:p w:rsidR="004C74F4" w:rsidRPr="004C74F4" w:rsidRDefault="004C74F4">
      <w:pPr>
        <w:rPr>
          <w:b/>
          <w:sz w:val="44"/>
          <w:szCs w:val="44"/>
          <w:u w:val="single"/>
        </w:rPr>
      </w:pPr>
      <w:r w:rsidRPr="004C74F4">
        <w:rPr>
          <w:b/>
          <w:sz w:val="44"/>
          <w:szCs w:val="44"/>
          <w:u w:val="single"/>
        </w:rPr>
        <w:lastRenderedPageBreak/>
        <w:t>Řešení</w:t>
      </w:r>
    </w:p>
    <w:p w:rsidR="00DD1D94" w:rsidRPr="00E7551C" w:rsidRDefault="00EB6609">
      <w:pPr>
        <w:rPr>
          <w:b/>
          <w:i/>
          <w:sz w:val="36"/>
          <w:szCs w:val="36"/>
          <w:u w:val="single"/>
        </w:rPr>
      </w:pPr>
      <w:r>
        <w:rPr>
          <w:b/>
          <w:i/>
          <w:sz w:val="36"/>
          <w:szCs w:val="36"/>
          <w:u w:val="single"/>
        </w:rPr>
        <w:t xml:space="preserve">Občanské soudní </w:t>
      </w:r>
      <w:r w:rsidR="007D38BF" w:rsidRPr="00E7551C">
        <w:rPr>
          <w:b/>
          <w:i/>
          <w:sz w:val="36"/>
          <w:szCs w:val="36"/>
          <w:u w:val="single"/>
        </w:rPr>
        <w:t>řízení</w:t>
      </w:r>
    </w:p>
    <w:p w:rsidR="007D38BF" w:rsidRDefault="007D38BF">
      <w:r>
        <w:t>- civilní řízení, občanskoprávní řízení</w:t>
      </w:r>
    </w:p>
    <w:p w:rsidR="007D38BF" w:rsidRDefault="005D7E02">
      <w:r w:rsidRPr="00562B1A">
        <w:rPr>
          <w:b/>
          <w:u w:val="single"/>
        </w:rPr>
        <w:t>- pramen:</w:t>
      </w:r>
      <w:r>
        <w:t xml:space="preserve"> Občanský soudní řád</w:t>
      </w:r>
    </w:p>
    <w:p w:rsidR="005D7E02" w:rsidRDefault="005D7E02">
      <w:r>
        <w:t>- OSŘ upravuje postup soudu a účastníků v občanském soudním řízení (upravuje např. provádění důkazů, průběh a ukončení řízení, řádné a mimořádné opravné prostředky, …)</w:t>
      </w:r>
    </w:p>
    <w:p w:rsidR="00562B1A" w:rsidRDefault="00562B1A">
      <w:r>
        <w:t>- OSŘ je procesní normou u pro řízení v oblasti pracovního, rodinného a obchodního práva</w:t>
      </w:r>
    </w:p>
    <w:p w:rsidR="00562B1A" w:rsidRDefault="00562B1A">
      <w:r w:rsidRPr="00562B1A">
        <w:rPr>
          <w:b/>
          <w:u w:val="single"/>
        </w:rPr>
        <w:t xml:space="preserve">- účastníci: </w:t>
      </w:r>
      <w:r>
        <w:t>fyzické i právnické osoby</w:t>
      </w:r>
    </w:p>
    <w:p w:rsidR="00562B1A" w:rsidRPr="00751F8A" w:rsidRDefault="00562B1A">
      <w:pPr>
        <w:rPr>
          <w:b/>
          <w:u w:val="single"/>
        </w:rPr>
      </w:pPr>
      <w:r w:rsidRPr="00751F8A">
        <w:rPr>
          <w:b/>
          <w:u w:val="single"/>
        </w:rPr>
        <w:t>PRŮBĚH OBČANSKÉHO SOUDNÍHO ŘÍZENÍ</w:t>
      </w:r>
    </w:p>
    <w:p w:rsidR="00562B1A" w:rsidRPr="00751F8A" w:rsidRDefault="00562B1A" w:rsidP="00562B1A">
      <w:pPr>
        <w:pStyle w:val="Odstavecseseznamem"/>
        <w:numPr>
          <w:ilvl w:val="0"/>
          <w:numId w:val="1"/>
        </w:numPr>
        <w:rPr>
          <w:b/>
        </w:rPr>
      </w:pPr>
      <w:r w:rsidRPr="00751F8A">
        <w:rPr>
          <w:b/>
        </w:rPr>
        <w:t>orgány příslušné k řízení</w:t>
      </w:r>
    </w:p>
    <w:p w:rsidR="00562B1A" w:rsidRDefault="00562B1A" w:rsidP="00562B1A">
      <w:r>
        <w:t>- v prvním stupni (instanci) jsou zásadně příslušné OKRESNÍ SOUDY</w:t>
      </w:r>
    </w:p>
    <w:p w:rsidR="00562B1A" w:rsidRDefault="00562B1A" w:rsidP="00562B1A">
      <w:r>
        <w:t>- existují výjimky, kdy v prvním stupni rozhoduje KRAJSKÝ SOUD</w:t>
      </w:r>
    </w:p>
    <w:p w:rsidR="005D7E02" w:rsidRDefault="00562B1A">
      <w:r>
        <w:t>- místně příslušný k řízení je OBECNÝ SOUD ŽALOVANÉHO</w:t>
      </w:r>
      <w:r w:rsidR="0098644A">
        <w:t xml:space="preserve"> (občan – soud podle bydliště, právnická osoba – soud podle adresy sídla)</w:t>
      </w:r>
    </w:p>
    <w:p w:rsidR="0098644A" w:rsidRPr="00751F8A" w:rsidRDefault="0098644A" w:rsidP="0098644A">
      <w:pPr>
        <w:pStyle w:val="Odstavecseseznamem"/>
        <w:numPr>
          <w:ilvl w:val="0"/>
          <w:numId w:val="1"/>
        </w:numPr>
        <w:rPr>
          <w:b/>
        </w:rPr>
      </w:pPr>
      <w:r w:rsidRPr="00751F8A">
        <w:rPr>
          <w:b/>
        </w:rPr>
        <w:t>kdo jedná a rozhoduje</w:t>
      </w:r>
    </w:p>
    <w:p w:rsidR="0098644A" w:rsidRDefault="0098644A" w:rsidP="0098644A">
      <w:r>
        <w:t>- jediný soudce (samosoudce)</w:t>
      </w:r>
    </w:p>
    <w:p w:rsidR="00F75345" w:rsidRPr="00751F8A" w:rsidRDefault="00F75345" w:rsidP="00F75345">
      <w:pPr>
        <w:pStyle w:val="Odstavecseseznamem"/>
        <w:numPr>
          <w:ilvl w:val="0"/>
          <w:numId w:val="1"/>
        </w:numPr>
        <w:rPr>
          <w:b/>
        </w:rPr>
      </w:pPr>
      <w:r w:rsidRPr="00751F8A">
        <w:rPr>
          <w:b/>
        </w:rPr>
        <w:t>zahájení řízení</w:t>
      </w:r>
    </w:p>
    <w:p w:rsidR="00F75345" w:rsidRDefault="00F75345" w:rsidP="00F75345">
      <w:r>
        <w:t>- na písemný návrh účastníků</w:t>
      </w:r>
    </w:p>
    <w:p w:rsidR="00F75345" w:rsidRDefault="00F75345" w:rsidP="00F75345">
      <w:r>
        <w:t>- při NESPORNÉM ŘÍZENÍ podává návrh NAVRHOVATEL, druhou stranou je osoba, o jejichž právech a povinnostech se jedná</w:t>
      </w:r>
    </w:p>
    <w:p w:rsidR="00F75345" w:rsidRDefault="00F75345" w:rsidP="00F75345">
      <w:r>
        <w:t>- při NESPORNÉM ŘÍZENÍ</w:t>
      </w:r>
      <w:r w:rsidR="003C113B">
        <w:t xml:space="preserve"> se návrh označuje j</w:t>
      </w:r>
      <w:r w:rsidR="00F81316">
        <w:t xml:space="preserve">ako ŽALOBA a účastníci řízení </w:t>
      </w:r>
      <w:r w:rsidR="003C113B">
        <w:t>ŽALOBCE a ŽALOVANÝ</w:t>
      </w:r>
    </w:p>
    <w:p w:rsidR="00F81316" w:rsidRDefault="00F81316" w:rsidP="00F75345">
      <w:r>
        <w:t>- k návrhu žaloby se připojují LISTIN</w:t>
      </w:r>
      <w:r w:rsidR="00BF792B">
        <w:t>N</w:t>
      </w:r>
      <w:r>
        <w:t>É DŮKAZY</w:t>
      </w:r>
    </w:p>
    <w:p w:rsidR="00751F8A" w:rsidRDefault="00751F8A" w:rsidP="00751F8A">
      <w:pPr>
        <w:pStyle w:val="Odstavecseseznamem"/>
        <w:numPr>
          <w:ilvl w:val="0"/>
          <w:numId w:val="1"/>
        </w:numPr>
        <w:rPr>
          <w:b/>
        </w:rPr>
      </w:pPr>
      <w:r w:rsidRPr="00751F8A">
        <w:rPr>
          <w:b/>
        </w:rPr>
        <w:t>průběh řízení</w:t>
      </w:r>
    </w:p>
    <w:p w:rsidR="00751F8A" w:rsidRDefault="00751F8A" w:rsidP="00751F8A">
      <w:r>
        <w:t>- forma veřejného ústního jednání</w:t>
      </w:r>
    </w:p>
    <w:p w:rsidR="00751F8A" w:rsidRDefault="00751F8A" w:rsidP="00751F8A">
      <w:r>
        <w:t>- dokazování: výslech svědků, znalecké posudky, vyjádření státních orgánů, ohledání, …</w:t>
      </w:r>
    </w:p>
    <w:p w:rsidR="00751F8A" w:rsidRDefault="00AB32D1" w:rsidP="00751F8A">
      <w:r>
        <w:t>- každý je povinen dostavit se k soudu pravdivě vypovídat jako svědek, v případě nepravdivé výpovědi se jedná o trestný čin, jehož skutkovou podstatou je křivá výpověď</w:t>
      </w:r>
    </w:p>
    <w:p w:rsidR="00193EE4" w:rsidRDefault="00193EE4" w:rsidP="00193EE4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>ukončení řízení</w:t>
      </w:r>
    </w:p>
    <w:p w:rsidR="00193EE4" w:rsidRDefault="00193EE4" w:rsidP="00193EE4">
      <w:r w:rsidRPr="00193EE4">
        <w:lastRenderedPageBreak/>
        <w:t>-</w:t>
      </w:r>
      <w:r>
        <w:t xml:space="preserve"> </w:t>
      </w:r>
      <w:proofErr w:type="spellStart"/>
      <w:r>
        <w:t>obč</w:t>
      </w:r>
      <w:proofErr w:type="spellEnd"/>
      <w:r>
        <w:t xml:space="preserve">. </w:t>
      </w:r>
      <w:proofErr w:type="gramStart"/>
      <w:r>
        <w:t>soudní</w:t>
      </w:r>
      <w:proofErr w:type="gramEnd"/>
      <w:r>
        <w:t xml:space="preserve"> řízení končí rozhodnutím soudu:</w:t>
      </w:r>
    </w:p>
    <w:p w:rsidR="00193EE4" w:rsidRDefault="00193EE4" w:rsidP="00193EE4">
      <w:r>
        <w:t>1) ROZSUDEK – rozhodnutí o věci samé, o žalobě; vyhlašuje se veřejně, účastníci obdrží písemné vyhotovení</w:t>
      </w:r>
    </w:p>
    <w:p w:rsidR="00C40C9C" w:rsidRDefault="00C40C9C" w:rsidP="00193EE4">
      <w:r>
        <w:t>- obsahuje: VÝROK</w:t>
      </w:r>
      <w:r w:rsidR="00BF792B">
        <w:t>, ODŮ</w:t>
      </w:r>
      <w:r>
        <w:t>VODNĚNÍ, POUČENÍ</w:t>
      </w:r>
    </w:p>
    <w:p w:rsidR="00C40C9C" w:rsidRDefault="00C40C9C" w:rsidP="00193EE4">
      <w:r>
        <w:t xml:space="preserve">2) USNESENÍ – tímto prostředkem rozhoduje soud </w:t>
      </w:r>
      <w:proofErr w:type="gramStart"/>
      <w:r>
        <w:t>zpravidla  během</w:t>
      </w:r>
      <w:proofErr w:type="gramEnd"/>
      <w:r>
        <w:t xml:space="preserve"> průběhu řízení:</w:t>
      </w:r>
    </w:p>
    <w:p w:rsidR="00C40C9C" w:rsidRDefault="00C40C9C" w:rsidP="00193EE4">
      <w:r>
        <w:t>a) o zastavení řízení (např. navrhovatel vzal svůj návrh zpět)</w:t>
      </w:r>
    </w:p>
    <w:p w:rsidR="00C40C9C" w:rsidRDefault="00C40C9C" w:rsidP="00193EE4">
      <w:r>
        <w:t>b) o schválení smíru, o smír by se měl soud vždy pokusit</w:t>
      </w:r>
    </w:p>
    <w:p w:rsidR="00C40C9C" w:rsidRDefault="00FE1C4D" w:rsidP="00FE1C4D">
      <w:pPr>
        <w:pStyle w:val="Odstavecseseznamem"/>
        <w:numPr>
          <w:ilvl w:val="0"/>
          <w:numId w:val="1"/>
        </w:numPr>
        <w:rPr>
          <w:b/>
        </w:rPr>
      </w:pPr>
      <w:r w:rsidRPr="00FE1C4D">
        <w:rPr>
          <w:b/>
        </w:rPr>
        <w:t>doručení rozsudku</w:t>
      </w:r>
    </w:p>
    <w:p w:rsidR="00FE1C4D" w:rsidRDefault="00FE1C4D" w:rsidP="00FE1C4D">
      <w:r>
        <w:t>- doručený rozsudek je v právní moci, jestli už nelze podat proti němu odvolání (např. z důvodů uplynutí odvolací lhůty trvající 15 dní nebo proto, že jde o rozsudek odvolacího soudu druhého stupně</w:t>
      </w:r>
      <w:r w:rsidR="00960FBE">
        <w:t>, jehož rozhodnutí je považováno za konečné</w:t>
      </w:r>
      <w:r w:rsidR="00135AE9">
        <w:t>)</w:t>
      </w:r>
    </w:p>
    <w:p w:rsidR="00135AE9" w:rsidRPr="0033526E" w:rsidRDefault="0033526E" w:rsidP="0033526E">
      <w:pPr>
        <w:pStyle w:val="Odstavecseseznamem"/>
        <w:numPr>
          <w:ilvl w:val="0"/>
          <w:numId w:val="1"/>
        </w:numPr>
        <w:rPr>
          <w:b/>
        </w:rPr>
      </w:pPr>
      <w:r w:rsidRPr="0033526E">
        <w:rPr>
          <w:b/>
        </w:rPr>
        <w:t>opravné prostředky</w:t>
      </w:r>
    </w:p>
    <w:p w:rsidR="0033526E" w:rsidRDefault="0033526E" w:rsidP="00193EE4">
      <w:r>
        <w:t xml:space="preserve">1) ODVOLÁNÍ </w:t>
      </w:r>
    </w:p>
    <w:p w:rsidR="0033526E" w:rsidRDefault="0033526E" w:rsidP="00193EE4">
      <w:r>
        <w:t>- opravný prostředek proti rozhodnutí soudu prvního stupně</w:t>
      </w:r>
    </w:p>
    <w:p w:rsidR="009B2CF0" w:rsidRDefault="0033526E" w:rsidP="00193EE4">
      <w:r>
        <w:t xml:space="preserve">- lze podat do 15 dnů od doručení rozhodnutí od </w:t>
      </w:r>
      <w:r w:rsidR="009B2CF0">
        <w:t>soudu</w:t>
      </w:r>
      <w:r w:rsidR="00725FBB">
        <w:t xml:space="preserve"> (dokud rozhodnutí nenabylo právní moci)</w:t>
      </w:r>
    </w:p>
    <w:p w:rsidR="00C40C9C" w:rsidRDefault="009B2CF0" w:rsidP="00193EE4">
      <w:r>
        <w:t>- soudní spor postupuje k ODVOLACÍMU SOUDU</w:t>
      </w:r>
      <w:r w:rsidR="00C40C9C">
        <w:t xml:space="preserve">       </w:t>
      </w:r>
    </w:p>
    <w:p w:rsidR="00725FBB" w:rsidRDefault="00725FBB" w:rsidP="00193EE4">
      <w:r>
        <w:t>2) OBNOVA ŘÍZENÍ</w:t>
      </w:r>
    </w:p>
    <w:p w:rsidR="00725FBB" w:rsidRDefault="00725FBB" w:rsidP="00193EE4">
      <w:r>
        <w:t>- opravný prostředek proti rozsudku, který je už v právní moci</w:t>
      </w:r>
    </w:p>
    <w:p w:rsidR="00725FBB" w:rsidRDefault="00725FBB" w:rsidP="00193EE4">
      <w:r>
        <w:t>- žalobu na obnovu řízení lze podat pouze ve lhůtě 3 měsíců ode dne, kdy se účastník dozvěděl o důvodu obnovy</w:t>
      </w:r>
    </w:p>
    <w:p w:rsidR="00725FBB" w:rsidRDefault="00725FBB" w:rsidP="00193EE4">
      <w:r>
        <w:t>- lze podat do 3 let od právní moci rozsudku</w:t>
      </w:r>
    </w:p>
    <w:p w:rsidR="00725FBB" w:rsidRDefault="00725FBB" w:rsidP="00193EE4">
      <w:r>
        <w:t xml:space="preserve">- </w:t>
      </w:r>
      <w:r w:rsidR="00902450">
        <w:t>podává se u soudu, který rozhodoval v 1. instanci</w:t>
      </w:r>
    </w:p>
    <w:p w:rsidR="00902450" w:rsidRDefault="00902450" w:rsidP="00193EE4">
      <w:r>
        <w:t>- obnova řízení je přípustná pouze z důvodů, které jsou uvedeny v OBČANSKÉM SOUDNÍM ŘÁDU</w:t>
      </w:r>
    </w:p>
    <w:p w:rsidR="00902450" w:rsidRDefault="00902450" w:rsidP="00193EE4">
      <w:r>
        <w:t>3) DOVOLÁNÍ</w:t>
      </w:r>
    </w:p>
    <w:p w:rsidR="00902450" w:rsidRDefault="00902450" w:rsidP="00193EE4">
      <w:r>
        <w:t>- opravný prostředek proti pravomocnému rozhodnutí odvolacího soudu</w:t>
      </w:r>
    </w:p>
    <w:p w:rsidR="00902450" w:rsidRDefault="00902450" w:rsidP="00193EE4">
      <w:r>
        <w:t>- rozhoduje NEJVYŠŠÍ SOUD ČR</w:t>
      </w:r>
      <w:r w:rsidR="00423034">
        <w:t xml:space="preserve"> </w:t>
      </w:r>
    </w:p>
    <w:p w:rsidR="00423034" w:rsidRDefault="00423034" w:rsidP="00193EE4">
      <w:r>
        <w:t>- lze podat do 2 měsíců od právní moci rozhodnutí odvolacího soudu</w:t>
      </w:r>
    </w:p>
    <w:p w:rsidR="00F051A0" w:rsidRDefault="00F051A0" w:rsidP="00193EE4"/>
    <w:p w:rsidR="00F051A0" w:rsidRDefault="00F051A0" w:rsidP="00F051A0">
      <w:pPr>
        <w:jc w:val="both"/>
      </w:pPr>
    </w:p>
    <w:p w:rsidR="00F051A0" w:rsidRDefault="00F051A0" w:rsidP="00F051A0">
      <w:pPr>
        <w:jc w:val="both"/>
      </w:pPr>
      <w:r>
        <w:lastRenderedPageBreak/>
        <w:t xml:space="preserve">1. </w:t>
      </w:r>
    </w:p>
    <w:p w:rsidR="00F051A0" w:rsidRDefault="00F051A0" w:rsidP="00F051A0">
      <w:pPr>
        <w:jc w:val="both"/>
      </w:pPr>
      <w:r>
        <w:t>1B, 2D, 3A, 4C</w:t>
      </w:r>
    </w:p>
    <w:p w:rsidR="00F051A0" w:rsidRDefault="00F051A0" w:rsidP="00F051A0">
      <w:pPr>
        <w:jc w:val="both"/>
      </w:pPr>
    </w:p>
    <w:p w:rsidR="00F051A0" w:rsidRDefault="00F051A0" w:rsidP="00F051A0">
      <w:pPr>
        <w:jc w:val="both"/>
      </w:pPr>
      <w:r>
        <w:t xml:space="preserve">2. </w:t>
      </w:r>
    </w:p>
    <w:p w:rsidR="00F051A0" w:rsidRDefault="00F051A0" w:rsidP="00F051A0">
      <w:pPr>
        <w:jc w:val="both"/>
      </w:pPr>
      <w:r>
        <w:t>1B, 2A, 3C</w:t>
      </w:r>
    </w:p>
    <w:p w:rsidR="00F051A0" w:rsidRDefault="00F051A0" w:rsidP="00F051A0">
      <w:pPr>
        <w:jc w:val="both"/>
      </w:pPr>
    </w:p>
    <w:p w:rsidR="00F051A0" w:rsidRDefault="00F051A0" w:rsidP="00F051A0">
      <w:pPr>
        <w:jc w:val="both"/>
      </w:pPr>
      <w:r>
        <w:t>3.</w:t>
      </w:r>
    </w:p>
    <w:p w:rsidR="00F051A0" w:rsidRDefault="00F051A0" w:rsidP="00F051A0">
      <w:pPr>
        <w:jc w:val="both"/>
      </w:pPr>
      <w:r>
        <w:t>odvolání, obnova řízení, dovolání; odvolání; 15; nabyl právní moci; 3; dovolání; odvolacího; dovolání; 2; odvolacího</w:t>
      </w:r>
    </w:p>
    <w:p w:rsidR="00F051A0" w:rsidRDefault="00F051A0" w:rsidP="00F051A0">
      <w:pPr>
        <w:jc w:val="both"/>
      </w:pPr>
    </w:p>
    <w:p w:rsidR="00F051A0" w:rsidRDefault="00F051A0" w:rsidP="00F051A0">
      <w:pPr>
        <w:jc w:val="both"/>
      </w:pPr>
    </w:p>
    <w:p w:rsidR="00F051A0" w:rsidRDefault="00F051A0" w:rsidP="00193EE4"/>
    <w:p w:rsidR="00BB18E6" w:rsidRDefault="00BB18E6" w:rsidP="00193EE4"/>
    <w:p w:rsidR="00BB18E6" w:rsidRDefault="00BB18E6" w:rsidP="00193EE4"/>
    <w:p w:rsidR="00982654" w:rsidRDefault="00982654" w:rsidP="00193EE4">
      <w:pPr>
        <w:rPr>
          <w:b/>
          <w:sz w:val="40"/>
          <w:szCs w:val="40"/>
          <w:u w:val="single"/>
        </w:rPr>
      </w:pPr>
    </w:p>
    <w:p w:rsidR="00982654" w:rsidRDefault="00982654" w:rsidP="00193EE4">
      <w:pPr>
        <w:rPr>
          <w:b/>
          <w:sz w:val="40"/>
          <w:szCs w:val="40"/>
          <w:u w:val="single"/>
        </w:rPr>
      </w:pPr>
    </w:p>
    <w:p w:rsidR="00982654" w:rsidRDefault="00982654" w:rsidP="00193EE4">
      <w:pPr>
        <w:rPr>
          <w:b/>
          <w:sz w:val="40"/>
          <w:szCs w:val="40"/>
          <w:u w:val="single"/>
        </w:rPr>
      </w:pPr>
    </w:p>
    <w:p w:rsidR="00982654" w:rsidRDefault="00982654" w:rsidP="00193EE4">
      <w:pPr>
        <w:rPr>
          <w:b/>
          <w:sz w:val="40"/>
          <w:szCs w:val="40"/>
          <w:u w:val="single"/>
        </w:rPr>
      </w:pPr>
    </w:p>
    <w:p w:rsidR="00982654" w:rsidRDefault="00982654" w:rsidP="00193EE4">
      <w:pPr>
        <w:rPr>
          <w:b/>
          <w:sz w:val="40"/>
          <w:szCs w:val="40"/>
          <w:u w:val="single"/>
        </w:rPr>
      </w:pPr>
    </w:p>
    <w:p w:rsidR="00982654" w:rsidRDefault="00982654" w:rsidP="00193EE4">
      <w:pPr>
        <w:rPr>
          <w:b/>
          <w:sz w:val="40"/>
          <w:szCs w:val="40"/>
          <w:u w:val="single"/>
        </w:rPr>
      </w:pPr>
    </w:p>
    <w:p w:rsidR="00982654" w:rsidRDefault="00982654" w:rsidP="00193EE4">
      <w:pPr>
        <w:rPr>
          <w:b/>
          <w:sz w:val="40"/>
          <w:szCs w:val="40"/>
          <w:u w:val="single"/>
        </w:rPr>
      </w:pPr>
    </w:p>
    <w:p w:rsidR="00982654" w:rsidRDefault="00982654" w:rsidP="00193EE4">
      <w:pPr>
        <w:rPr>
          <w:b/>
          <w:sz w:val="40"/>
          <w:szCs w:val="40"/>
          <w:u w:val="single"/>
        </w:rPr>
      </w:pPr>
    </w:p>
    <w:p w:rsidR="00982654" w:rsidRDefault="00982654" w:rsidP="00193EE4">
      <w:pPr>
        <w:rPr>
          <w:b/>
          <w:sz w:val="40"/>
          <w:szCs w:val="40"/>
          <w:u w:val="single"/>
        </w:rPr>
      </w:pPr>
    </w:p>
    <w:p w:rsidR="00BB18E6" w:rsidRDefault="00BB18E6" w:rsidP="00193EE4">
      <w:pPr>
        <w:rPr>
          <w:b/>
          <w:sz w:val="40"/>
          <w:szCs w:val="40"/>
          <w:u w:val="single"/>
        </w:rPr>
      </w:pPr>
      <w:r w:rsidRPr="00BB18E6">
        <w:rPr>
          <w:b/>
          <w:sz w:val="40"/>
          <w:szCs w:val="40"/>
          <w:u w:val="single"/>
        </w:rPr>
        <w:lastRenderedPageBreak/>
        <w:t>Zdroje</w:t>
      </w:r>
    </w:p>
    <w:p w:rsidR="00982654" w:rsidRPr="00982654" w:rsidRDefault="00982654" w:rsidP="00193EE4">
      <w:proofErr w:type="spellStart"/>
      <w:r>
        <w:t>Puškinová</w:t>
      </w:r>
      <w:proofErr w:type="spellEnd"/>
      <w:r>
        <w:t xml:space="preserve">, M., Ryska, R. </w:t>
      </w:r>
      <w:r w:rsidRPr="00982654">
        <w:rPr>
          <w:i/>
        </w:rPr>
        <w:t>Právo pro střední školy</w:t>
      </w:r>
      <w:r>
        <w:rPr>
          <w:i/>
        </w:rPr>
        <w:t xml:space="preserve">. </w:t>
      </w:r>
      <w:r>
        <w:t xml:space="preserve">Praha: </w:t>
      </w:r>
      <w:proofErr w:type="spellStart"/>
      <w:r>
        <w:t>Eduko</w:t>
      </w:r>
      <w:proofErr w:type="spellEnd"/>
      <w:r>
        <w:t>, 2012</w:t>
      </w:r>
    </w:p>
    <w:p w:rsidR="00DA2B57" w:rsidRPr="00DA2B57" w:rsidRDefault="00DA2B57" w:rsidP="00193EE4"/>
    <w:p w:rsidR="00DA2B57" w:rsidRPr="00DA2B57" w:rsidRDefault="00DA2B57" w:rsidP="00193EE4">
      <w:pPr>
        <w:rPr>
          <w:sz w:val="40"/>
          <w:szCs w:val="40"/>
        </w:rPr>
      </w:pPr>
    </w:p>
    <w:p w:rsidR="00725FBB" w:rsidRPr="00193EE4" w:rsidRDefault="00725FBB" w:rsidP="00193EE4"/>
    <w:p w:rsidR="00F81316" w:rsidRDefault="00F81316" w:rsidP="00F75345"/>
    <w:p w:rsidR="00C90AFB" w:rsidRDefault="00C90AFB" w:rsidP="00F75345"/>
    <w:sectPr w:rsidR="00C90AFB" w:rsidSect="008629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D2F59"/>
    <w:multiLevelType w:val="hybridMultilevel"/>
    <w:tmpl w:val="A7EEC03C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7D38BF"/>
    <w:rsid w:val="00003C96"/>
    <w:rsid w:val="00006BC1"/>
    <w:rsid w:val="000253E6"/>
    <w:rsid w:val="000327E6"/>
    <w:rsid w:val="00041CB3"/>
    <w:rsid w:val="00050522"/>
    <w:rsid w:val="000734D7"/>
    <w:rsid w:val="00091BE8"/>
    <w:rsid w:val="000A7123"/>
    <w:rsid w:val="000B2AA3"/>
    <w:rsid w:val="000F1FE7"/>
    <w:rsid w:val="00110CFC"/>
    <w:rsid w:val="00114011"/>
    <w:rsid w:val="00135AE9"/>
    <w:rsid w:val="00147D05"/>
    <w:rsid w:val="00193EE4"/>
    <w:rsid w:val="001F33E5"/>
    <w:rsid w:val="00237FB1"/>
    <w:rsid w:val="00243294"/>
    <w:rsid w:val="002A0378"/>
    <w:rsid w:val="0031799E"/>
    <w:rsid w:val="0032458E"/>
    <w:rsid w:val="003266B8"/>
    <w:rsid w:val="0033526E"/>
    <w:rsid w:val="003549A3"/>
    <w:rsid w:val="003C113B"/>
    <w:rsid w:val="003F01EF"/>
    <w:rsid w:val="003F2A9F"/>
    <w:rsid w:val="003F5EF1"/>
    <w:rsid w:val="00410822"/>
    <w:rsid w:val="00423034"/>
    <w:rsid w:val="00432605"/>
    <w:rsid w:val="004348AA"/>
    <w:rsid w:val="00463D33"/>
    <w:rsid w:val="0046669C"/>
    <w:rsid w:val="0047080E"/>
    <w:rsid w:val="00487465"/>
    <w:rsid w:val="00487A46"/>
    <w:rsid w:val="004A56EE"/>
    <w:rsid w:val="004B2599"/>
    <w:rsid w:val="004C74F4"/>
    <w:rsid w:val="004D1DC1"/>
    <w:rsid w:val="00506D67"/>
    <w:rsid w:val="00520526"/>
    <w:rsid w:val="00520A2E"/>
    <w:rsid w:val="00562B1A"/>
    <w:rsid w:val="00564164"/>
    <w:rsid w:val="00585D26"/>
    <w:rsid w:val="005D7E02"/>
    <w:rsid w:val="005E6531"/>
    <w:rsid w:val="00611D5D"/>
    <w:rsid w:val="00630CDC"/>
    <w:rsid w:val="006B229E"/>
    <w:rsid w:val="006C2C1A"/>
    <w:rsid w:val="006D13E1"/>
    <w:rsid w:val="006D7FD0"/>
    <w:rsid w:val="007038B7"/>
    <w:rsid w:val="00725FBB"/>
    <w:rsid w:val="00740AFD"/>
    <w:rsid w:val="00751F8A"/>
    <w:rsid w:val="00773CF0"/>
    <w:rsid w:val="00777F92"/>
    <w:rsid w:val="00787301"/>
    <w:rsid w:val="007D38BF"/>
    <w:rsid w:val="007E7B31"/>
    <w:rsid w:val="007F5944"/>
    <w:rsid w:val="00802810"/>
    <w:rsid w:val="00812C80"/>
    <w:rsid w:val="00851C2C"/>
    <w:rsid w:val="00851EAA"/>
    <w:rsid w:val="0086294B"/>
    <w:rsid w:val="008D7F77"/>
    <w:rsid w:val="008E4351"/>
    <w:rsid w:val="00902450"/>
    <w:rsid w:val="00935E00"/>
    <w:rsid w:val="009579FD"/>
    <w:rsid w:val="00960FBE"/>
    <w:rsid w:val="00976697"/>
    <w:rsid w:val="00982654"/>
    <w:rsid w:val="0098644A"/>
    <w:rsid w:val="00993F73"/>
    <w:rsid w:val="009B2CF0"/>
    <w:rsid w:val="00A0032A"/>
    <w:rsid w:val="00A176C2"/>
    <w:rsid w:val="00A42BBA"/>
    <w:rsid w:val="00A66642"/>
    <w:rsid w:val="00AB32D1"/>
    <w:rsid w:val="00B13277"/>
    <w:rsid w:val="00B17735"/>
    <w:rsid w:val="00B17E7D"/>
    <w:rsid w:val="00B21BE4"/>
    <w:rsid w:val="00B47DFA"/>
    <w:rsid w:val="00B66A28"/>
    <w:rsid w:val="00BB18E6"/>
    <w:rsid w:val="00BE7782"/>
    <w:rsid w:val="00BF792B"/>
    <w:rsid w:val="00C00D9C"/>
    <w:rsid w:val="00C40C9C"/>
    <w:rsid w:val="00C90AFB"/>
    <w:rsid w:val="00CC0AEC"/>
    <w:rsid w:val="00CE0FC3"/>
    <w:rsid w:val="00D359B5"/>
    <w:rsid w:val="00D7190B"/>
    <w:rsid w:val="00D74CA0"/>
    <w:rsid w:val="00D96A6A"/>
    <w:rsid w:val="00DA2B57"/>
    <w:rsid w:val="00DA2F63"/>
    <w:rsid w:val="00DA3F7E"/>
    <w:rsid w:val="00DD1D94"/>
    <w:rsid w:val="00DF313E"/>
    <w:rsid w:val="00E01083"/>
    <w:rsid w:val="00E16A7B"/>
    <w:rsid w:val="00E2554D"/>
    <w:rsid w:val="00E26B30"/>
    <w:rsid w:val="00E42B8B"/>
    <w:rsid w:val="00E445F6"/>
    <w:rsid w:val="00E510B6"/>
    <w:rsid w:val="00E67F01"/>
    <w:rsid w:val="00E7551C"/>
    <w:rsid w:val="00E82CA9"/>
    <w:rsid w:val="00EB6609"/>
    <w:rsid w:val="00F051A0"/>
    <w:rsid w:val="00F15D74"/>
    <w:rsid w:val="00F2036B"/>
    <w:rsid w:val="00F3758D"/>
    <w:rsid w:val="00F75345"/>
    <w:rsid w:val="00F76A6E"/>
    <w:rsid w:val="00F81316"/>
    <w:rsid w:val="00F841CD"/>
    <w:rsid w:val="00FA1F01"/>
    <w:rsid w:val="00FB45C2"/>
    <w:rsid w:val="00FC2C5C"/>
    <w:rsid w:val="00FD581B"/>
    <w:rsid w:val="00FE1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294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2B1A"/>
    <w:pPr>
      <w:ind w:left="720"/>
      <w:contextualSpacing/>
    </w:pPr>
  </w:style>
  <w:style w:type="paragraph" w:customStyle="1" w:styleId="widgetheader">
    <w:name w:val="widgetheader"/>
    <w:basedOn w:val="Normln"/>
    <w:rsid w:val="001F3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7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74F4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B47DFA"/>
    <w:pPr>
      <w:spacing w:after="0" w:line="240" w:lineRule="auto"/>
    </w:pPr>
    <w:rPr>
      <w:rFonts w:ascii="Calibri" w:eastAsia="Calibri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2B1A"/>
    <w:pPr>
      <w:ind w:left="720"/>
      <w:contextualSpacing/>
    </w:pPr>
  </w:style>
  <w:style w:type="paragraph" w:customStyle="1" w:styleId="widgetheader">
    <w:name w:val="widgetheader"/>
    <w:basedOn w:val="Normln"/>
    <w:rsid w:val="001F3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7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74F4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B47DFA"/>
    <w:pPr>
      <w:spacing w:after="0" w:line="240" w:lineRule="auto"/>
    </w:pPr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9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34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7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49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7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15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2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1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56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357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85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88124-8D24-47B2-87C0-14DC7257B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8</Pages>
  <Words>1090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7508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Your User Name</cp:lastModifiedBy>
  <cp:revision>60</cp:revision>
  <dcterms:created xsi:type="dcterms:W3CDTF">2013-02-21T18:54:00Z</dcterms:created>
  <dcterms:modified xsi:type="dcterms:W3CDTF">2013-03-21T09:02:00Z</dcterms:modified>
</cp:coreProperties>
</file>